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惠湾工贸函〔2021〕94号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  <w:t>关于申报2022年促进经济高质量发展专项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  <w:t>资金（促进外贸发展方向）开拓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  <w:t>国际市场项目的通知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leftChars="0" w:hanging="640" w:hanging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区内各有关企业：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现将惠州市商务局《关于做好2022年促进经济高质量发展专项资金（促进外贸发展方向）开拓国际市场项目申报工作的通知》（惠市商务函〔2021〕432号，下称《通知》）转给你们，请符合申报条件的企业按《通知》要求于7月30日前将申报材料（一式三份）和企业信用报告一式一份（该信用报告为“信用惠州”，与申报材料中所需的《企业（单位）诚信信息记录》不同，不必装订）报送区工贸局贸易促进科。逾期不予受理和补正资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8" w:leftChars="304" w:hanging="1280" w:hangingChars="4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附件：《关于做好2022年促进经济高质量发展专项资金（促进外贸发展方向）开拓国际市场项目申报工作的通知》（惠市商务函〔2021〕432号）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大亚湾区工业贸易发展局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                               2021年7月15日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（联系人：钟坚锵，向长鑫 联系电话：5562209）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474" w:bottom="1984" w:left="158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D97601C"/>
    <w:rsid w:val="2525649D"/>
    <w:rsid w:val="26256EA1"/>
    <w:rsid w:val="283A7A10"/>
    <w:rsid w:val="39EC6BAD"/>
    <w:rsid w:val="47457E91"/>
    <w:rsid w:val="5D914AB7"/>
    <w:rsid w:val="68166EE7"/>
    <w:rsid w:val="69A500B1"/>
    <w:rsid w:val="77EA2AF2"/>
    <w:rsid w:val="7A3B610C"/>
    <w:rsid w:val="7C0A662A"/>
    <w:rsid w:val="7E4B30DC"/>
    <w:rsid w:val="7EC048F2"/>
    <w:rsid w:val="7FAE6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大亚湾区工贸局</Company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2019-07-18T02:21:00Z</dcterms:created>
  <dc:creator>李伟峰</dc:creator>
  <cp:lastModifiedBy>星星的神话</cp:lastModifiedBy>
  <cp:lastPrinted>2021-07-15T06:50:05Z</cp:lastPrinted>
  <dcterms:modified xsi:type="dcterms:W3CDTF">2021-07-15T06:50:17Z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