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pStyle w:val="4"/>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both"/>
        <w:rPr>
          <w:rFonts w:hint="default"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9"/>
        <w:tblW w:w="9690"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10"/>
        <w:gridCol w:w="1695"/>
        <w:gridCol w:w="2093"/>
        <w:gridCol w:w="1155"/>
        <w:gridCol w:w="1241"/>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7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序号</w:t>
            </w:r>
          </w:p>
        </w:tc>
        <w:tc>
          <w:tcPr>
            <w:tcW w:w="111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样品名称</w:t>
            </w:r>
          </w:p>
        </w:tc>
        <w:tc>
          <w:tcPr>
            <w:tcW w:w="169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被抽样单位名称</w:t>
            </w:r>
          </w:p>
        </w:tc>
        <w:tc>
          <w:tcPr>
            <w:tcW w:w="2093"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被抽样单位地址</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检验项目</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检测结果</w:t>
            </w:r>
          </w:p>
        </w:tc>
        <w:tc>
          <w:tcPr>
            <w:tcW w:w="172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w:t>
            </w:r>
          </w:p>
        </w:tc>
        <w:tc>
          <w:tcPr>
            <w:tcW w:w="1110" w:type="dxa"/>
            <w:vAlign w:val="center"/>
          </w:tcPr>
          <w:p>
            <w:pPr>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黄辣椒王</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惠州大亚湾真好卖特百货店</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惠州大亚湾西区老畬三大屋商场三栋一楼内场商铺</w:t>
            </w:r>
          </w:p>
        </w:tc>
        <w:tc>
          <w:tcPr>
            <w:tcW w:w="1155"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kern w:val="0"/>
                <w:sz w:val="20"/>
                <w:szCs w:val="20"/>
                <w:u w:val="none"/>
                <w:lang w:val="en-US" w:eastAsia="zh-CN" w:bidi="ar"/>
              </w:rPr>
              <w:t>二氧化硫残留量</w:t>
            </w:r>
          </w:p>
        </w:tc>
        <w:tc>
          <w:tcPr>
            <w:tcW w:w="124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2.79</w:t>
            </w:r>
            <w:r>
              <w:rPr>
                <w:rFonts w:hint="eastAsia" w:ascii="宋体" w:hAnsi="宋体" w:eastAsia="宋体" w:cs="宋体"/>
                <w:color w:val="000000"/>
                <w:kern w:val="0"/>
                <w:sz w:val="21"/>
                <w:szCs w:val="21"/>
                <w:lang w:val="en-US" w:eastAsia="zh-CN" w:bidi="ar"/>
              </w:rPr>
              <w:t>g/kg</w:t>
            </w:r>
          </w:p>
        </w:tc>
        <w:tc>
          <w:tcPr>
            <w:tcW w:w="1721"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kern w:val="0"/>
                <w:sz w:val="20"/>
                <w:szCs w:val="20"/>
                <w:u w:val="none"/>
                <w:lang w:val="en-US" w:eastAsia="zh-CN" w:bidi="ar"/>
              </w:rPr>
              <w:t>不得使用</w:t>
            </w:r>
            <w:r>
              <w:rPr>
                <w:rFonts w:hint="eastAsia" w:ascii="宋体" w:hAnsi="宋体" w:eastAsia="宋体" w:cs="宋体"/>
                <w:color w:val="000000"/>
                <w:kern w:val="0"/>
                <w:sz w:val="21"/>
                <w:szCs w:val="21"/>
                <w:lang w:val="en-US" w:eastAsia="zh-CN" w:bidi="ar"/>
              </w:rPr>
              <w:t>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2</w:t>
            </w:r>
          </w:p>
        </w:tc>
        <w:tc>
          <w:tcPr>
            <w:tcW w:w="1110" w:type="dxa"/>
            <w:vAlign w:val="center"/>
          </w:tcPr>
          <w:p>
            <w:pPr>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猪肉丸</w:t>
            </w:r>
          </w:p>
        </w:tc>
        <w:tc>
          <w:tcPr>
            <w:tcW w:w="169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惠州大亚湾隆江蔡德肉丸档</w:t>
            </w:r>
          </w:p>
        </w:tc>
        <w:tc>
          <w:tcPr>
            <w:tcW w:w="209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惠州大亚湾西区东联市场</w:t>
            </w:r>
          </w:p>
        </w:tc>
        <w:tc>
          <w:tcPr>
            <w:tcW w:w="1155"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kern w:val="0"/>
                <w:sz w:val="20"/>
                <w:szCs w:val="20"/>
                <w:u w:val="none"/>
                <w:lang w:val="en-US" w:eastAsia="zh-CN" w:bidi="ar"/>
              </w:rPr>
              <w:t>山梨酸及其钾盐(以山梨酸计)</w:t>
            </w:r>
          </w:p>
        </w:tc>
        <w:tc>
          <w:tcPr>
            <w:tcW w:w="124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0.187</w:t>
            </w:r>
            <w:r>
              <w:rPr>
                <w:rFonts w:hint="eastAsia" w:ascii="宋体" w:hAnsi="宋体" w:eastAsia="宋体" w:cs="宋体"/>
                <w:color w:val="000000"/>
                <w:kern w:val="0"/>
                <w:sz w:val="21"/>
                <w:szCs w:val="21"/>
                <w:lang w:val="en-US" w:eastAsia="zh-CN" w:bidi="ar"/>
              </w:rPr>
              <w:t>g/kg</w:t>
            </w:r>
          </w:p>
        </w:tc>
        <w:tc>
          <w:tcPr>
            <w:tcW w:w="1721" w:type="dxa"/>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kern w:val="0"/>
                <w:sz w:val="20"/>
                <w:szCs w:val="20"/>
                <w:u w:val="none"/>
                <w:lang w:val="en-US" w:eastAsia="zh-CN" w:bidi="ar"/>
              </w:rPr>
              <w:t>不得使用</w:t>
            </w:r>
            <w:r>
              <w:rPr>
                <w:rFonts w:hint="eastAsia" w:ascii="宋体" w:hAnsi="宋体" w:eastAsia="宋体" w:cs="宋体"/>
                <w:color w:val="000000"/>
                <w:kern w:val="0"/>
                <w:sz w:val="21"/>
                <w:szCs w:val="21"/>
                <w:lang w:val="en-US" w:eastAsia="zh-CN" w:bidi="ar"/>
              </w:rPr>
              <w:t>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3</w:t>
            </w:r>
          </w:p>
        </w:tc>
        <w:tc>
          <w:tcPr>
            <w:tcW w:w="111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汤碗</w:t>
            </w:r>
          </w:p>
        </w:tc>
        <w:tc>
          <w:tcPr>
            <w:tcW w:w="16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惠州大亚湾悦学托管中心</w:t>
            </w:r>
          </w:p>
        </w:tc>
        <w:tc>
          <w:tcPr>
            <w:tcW w:w="2093" w:type="dxa"/>
            <w:shd w:val="clear" w:color="auto" w:fill="auto"/>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惠州大亚湾澳头妈庙洗马湖路185号旁边</w:t>
            </w:r>
          </w:p>
        </w:tc>
        <w:tc>
          <w:tcPr>
            <w:tcW w:w="1155"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大肠菌群</w:t>
            </w:r>
          </w:p>
        </w:tc>
        <w:tc>
          <w:tcPr>
            <w:tcW w:w="124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检出</w:t>
            </w:r>
          </w:p>
        </w:tc>
        <w:tc>
          <w:tcPr>
            <w:tcW w:w="1721"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themeColor="text1"/>
                <w:sz w:val="20"/>
                <w:szCs w:val="20"/>
                <w14:textFill>
                  <w14:solidFill>
                    <w14:schemeClr w14:val="tx1"/>
                  </w14:solidFill>
                </w14:textFill>
              </w:rPr>
              <w:t>不得检出</w:t>
            </w:r>
          </w:p>
        </w:tc>
      </w:tr>
    </w:tbl>
    <w:p>
      <w:pPr>
        <w:jc w:val="center"/>
        <w:rPr>
          <w:rFonts w:hint="eastAsia" w:ascii="宋体" w:hAnsi="宋体" w:eastAsia="宋体" w:cs="宋体"/>
          <w:color w:val="000000"/>
          <w:kern w:val="0"/>
          <w:sz w:val="21"/>
          <w:szCs w:val="21"/>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320" w:firstLineChars="1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一、二氧化硫残留量</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二氧化硫是食品加工中常用的漂白剂和防腐剂，具有漂 白、防腐和抗氧化作用。少量二氧化硫进入人体不会对身体 造成健康危害，但过量食用会引起如恶心、呕吐等胃肠道反 应。《食品安全国家标准 食品添加剂使用标准》（GB 2760- 2014）中规定，二氧化硫在山柰中不得使用。调味品中二氧 化硫残留超标的原因可能是生产企业为了提高产品色泽、防 腐或降低成本而用硫磺熏过，导致终产品中二氧化硫残留。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二、山梨酸及其钾盐(以山梨酸计)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山梨酸及其钾盐抗菌性强，防腐效果好，是目前应用非 常广泛的食品防腐剂。长期食用山梨酸及其钾盐超标的食品， 可能对肝脏、肾脏、骨骼生长造成危害。《食品安全国家标 准 食品添加剂使用标准》（GB 2760-2014）中规定，山梨 酸及其钾盐（以山梨酸计）在腌腊肉中不得使用。腌腊肉检 出山梨酸及其钾盐，可能是生产者为延长产品保质期，或者 弥补产品生产过程中卫生条件不佳而违规使用了该防腐剂； 也可能是企业对自身产品类型定位不清，没有弄清添加剂的 使用规则。</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大肠菌群</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大肠菌群（coliforms）包括肠杆菌科的埃希氏菌属、柠檬酸杆菌属、肠杆菌属和克雷伯菌属。这些菌属中的细菌，主要来自人和温血动物的肠道，需氧与兼性厌氧，不形成芽孢，在 35℃~37℃下能发酵乳糖产酸产气的革兰氏阴性杆菌。食品中大肠菌群的数量可以采用相当于每克或每毫升食品的最近似数来表示，简称大肠菌群最近似数（MPN）；也可以采用菌落形成单位（CFU）表示。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大肠菌群是国内外常用的指示性指标之一。其卫生学意义：一是作为食品受到人与温血动物粪便污染的指示菌；二是作为肠道致病菌污染食品的指示菌，提示食品被致病菌（如沙门氏菌、志贺氏菌、致泻大肠埃希氏菌等）污染的可能性较大。食品中大肠菌群不合格，说明食品存在卫生质量缺陷，对人体健康具有潜在危害。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大肠菌群超标可能由于产品的加工原料、包装材料受污染，或在生产过程中产品受人员、工器具等生产设备、环境的污染，有加热处理工艺的产品加热不彻底而导致。</w:t>
      </w: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6598BF"/>
    <w:multiLevelType w:val="singleLevel"/>
    <w:tmpl w:val="9C6598B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WZiNWQyYzYyMTViYmM2NTVlMTQyNzU2MTM3ZjYifQ=="/>
  </w:docVars>
  <w:rsids>
    <w:rsidRoot w:val="352A30F2"/>
    <w:rsid w:val="015E536F"/>
    <w:rsid w:val="04F40BA4"/>
    <w:rsid w:val="0854792A"/>
    <w:rsid w:val="0FB6751E"/>
    <w:rsid w:val="16310FCE"/>
    <w:rsid w:val="2FBC3540"/>
    <w:rsid w:val="31CA0CFF"/>
    <w:rsid w:val="352A30F2"/>
    <w:rsid w:val="35E03EB2"/>
    <w:rsid w:val="36CA0CF7"/>
    <w:rsid w:val="3A8341F2"/>
    <w:rsid w:val="3B697572"/>
    <w:rsid w:val="3E9E5B13"/>
    <w:rsid w:val="3ECC24D6"/>
    <w:rsid w:val="440F5289"/>
    <w:rsid w:val="4B330539"/>
    <w:rsid w:val="4D0C303A"/>
    <w:rsid w:val="4DCF5199"/>
    <w:rsid w:val="52DA1E7D"/>
    <w:rsid w:val="53CA5249"/>
    <w:rsid w:val="54C8723E"/>
    <w:rsid w:val="58DD45AA"/>
    <w:rsid w:val="617354E1"/>
    <w:rsid w:val="685C6D11"/>
    <w:rsid w:val="68AE62D0"/>
    <w:rsid w:val="6C31559E"/>
    <w:rsid w:val="6F2D3F54"/>
    <w:rsid w:val="777E44F5"/>
    <w:rsid w:val="7A091B1C"/>
    <w:rsid w:val="7F2C1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50" w:beforeLines="50"/>
      <w:outlineLvl w:val="1"/>
    </w:pPr>
    <w:rPr>
      <w:b/>
      <w:bCs/>
      <w:sz w:val="30"/>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hAnsi="Calibri"/>
      <w:kern w:val="0"/>
      <w:szCs w:val="20"/>
    </w:rPr>
  </w:style>
  <w:style w:type="paragraph" w:styleId="4">
    <w:name w:val="Plain Text"/>
    <w:basedOn w:val="1"/>
    <w:qFormat/>
    <w:uiPriority w:val="0"/>
    <w:rPr>
      <w:rFonts w:ascii="宋体" w:hAnsi="Courier New"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3"/>
    <w:next w:val="1"/>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325</Words>
  <Characters>345</Characters>
  <Lines>0</Lines>
  <Paragraphs>0</Paragraphs>
  <TotalTime>1</TotalTime>
  <ScaleCrop>false</ScaleCrop>
  <LinksUpToDate>false</LinksUpToDate>
  <CharactersWithSpaces>355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cp:lastPrinted>2025-05-14T07:27:00Z</cp:lastPrinted>
  <dcterms:modified xsi:type="dcterms:W3CDTF">2025-06-17T06:38:31Z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y fmtid="{D5CDD505-2E9C-101B-9397-08002B2CF9AE}" pid="4" name="KSOTemplateDocerSaveRecord">
    <vt:lpwstr>eyJoZGlkIjoiYzkxOTkzNjk4MDg4MGJmYTZjYjQzOGJkNzJhNGExNTIiLCJ1c2VySWQiOiIyODI0NzA3NTUifQ==</vt:lpwstr>
  </property>
</Properties>
</file>