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72C4" w:rsidRDefault="00DF72C4" w:rsidP="00DF72C4">
      <w:pPr>
        <w:spacing w:line="500" w:lineRule="exact"/>
        <w:jc w:val="left"/>
        <w:rPr>
          <w:rFonts w:ascii="黑体" w:eastAsia="黑体" w:hAnsi="黑体" w:cs="黑体" w:hint="eastAsia"/>
          <w:color w:val="000000"/>
          <w:sz w:val="28"/>
          <w:szCs w:val="28"/>
        </w:rPr>
      </w:pPr>
    </w:p>
    <w:p w:rsidR="00DF72C4" w:rsidRPr="00C544D5" w:rsidRDefault="00DF72C4" w:rsidP="00DF72C4">
      <w:pPr>
        <w:spacing w:line="500" w:lineRule="exact"/>
        <w:jc w:val="center"/>
        <w:rPr>
          <w:rFonts w:ascii="创艺简标宋" w:eastAsia="创艺简标宋" w:hAnsi="宋体" w:hint="eastAsia"/>
          <w:bCs/>
          <w:color w:val="000000"/>
          <w:sz w:val="44"/>
          <w:szCs w:val="44"/>
        </w:rPr>
      </w:pPr>
      <w:r w:rsidRPr="00C544D5">
        <w:rPr>
          <w:rFonts w:ascii="创艺简标宋" w:eastAsia="创艺简标宋" w:hAnsi="宋体" w:hint="eastAsia"/>
          <w:bCs/>
          <w:color w:val="000000"/>
          <w:sz w:val="44"/>
          <w:szCs w:val="44"/>
        </w:rPr>
        <w:t>大亚湾区危险货物生产储存港区危险化学品生产储存专区</w:t>
      </w:r>
    </w:p>
    <w:p w:rsidR="00DF72C4" w:rsidRPr="00C544D5" w:rsidRDefault="00DF72C4" w:rsidP="00DF72C4">
      <w:pPr>
        <w:spacing w:line="500" w:lineRule="exact"/>
        <w:jc w:val="center"/>
        <w:rPr>
          <w:rFonts w:ascii="创艺简标宋" w:eastAsia="创艺简标宋" w:hAnsi="宋体" w:hint="eastAsia"/>
          <w:bCs/>
          <w:color w:val="000000"/>
          <w:sz w:val="44"/>
          <w:szCs w:val="44"/>
        </w:rPr>
      </w:pPr>
      <w:r w:rsidRPr="00C544D5">
        <w:rPr>
          <w:rFonts w:ascii="创艺简标宋" w:eastAsia="创艺简标宋" w:hAnsi="宋体" w:hint="eastAsia"/>
          <w:bCs/>
          <w:color w:val="000000"/>
          <w:sz w:val="44"/>
          <w:szCs w:val="44"/>
        </w:rPr>
        <w:t>安全风险评估建议措施落实工作分工表</w:t>
      </w:r>
    </w:p>
    <w:p w:rsidR="00DF72C4" w:rsidRPr="00D0410D" w:rsidRDefault="00DF72C4" w:rsidP="00DF72C4">
      <w:pPr>
        <w:rPr>
          <w:rFonts w:ascii="宋体" w:hAnsi="宋体" w:cs="宋体" w:hint="eastAsia"/>
          <w:color w:val="000000"/>
          <w:sz w:val="24"/>
          <w:lang w:eastAsia="zh-CN"/>
        </w:rPr>
      </w:pPr>
    </w:p>
    <w:p w:rsidR="00DF72C4" w:rsidRPr="00C544D5" w:rsidRDefault="00DF72C4" w:rsidP="00DF72C4">
      <w:pPr>
        <w:rPr>
          <w:rFonts w:ascii="楷体_GB2312" w:eastAsia="楷体_GB2312" w:hAnsi="仿宋" w:cs="宋体" w:hint="eastAsia"/>
          <w:sz w:val="28"/>
          <w:szCs w:val="28"/>
        </w:rPr>
      </w:pPr>
      <w:r w:rsidRPr="00C544D5">
        <w:rPr>
          <w:rFonts w:ascii="楷体_GB2312" w:eastAsia="楷体_GB2312" w:hAnsi="仿宋" w:cs="宋体" w:hint="eastAsia"/>
          <w:color w:val="000000"/>
          <w:sz w:val="30"/>
          <w:szCs w:val="30"/>
          <w:lang w:val="en-US" w:eastAsia="zh-CN"/>
        </w:rPr>
        <w:t>港区专区名称：石化产业区</w:t>
      </w:r>
      <w:r w:rsidRPr="00C544D5">
        <w:rPr>
          <w:rFonts w:ascii="楷体_GB2312" w:eastAsia="楷体_GB2312" w:hAnsi="仿宋" w:cs="宋体" w:hint="eastAsia"/>
          <w:color w:val="000000"/>
          <w:sz w:val="30"/>
          <w:szCs w:val="30"/>
        </w:rPr>
        <w:t xml:space="preserve"> </w:t>
      </w:r>
      <w:r w:rsidRPr="00C544D5">
        <w:rPr>
          <w:rFonts w:ascii="楷体_GB2312" w:eastAsia="楷体_GB2312" w:hAnsi="仿宋" w:cs="黑体" w:hint="eastAsia"/>
          <w:color w:val="000000"/>
          <w:sz w:val="32"/>
          <w:szCs w:val="32"/>
        </w:rPr>
        <w:t xml:space="preserve">                                                   </w:t>
      </w:r>
    </w:p>
    <w:tbl>
      <w:tblPr>
        <w:tblW w:w="149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0"/>
        <w:gridCol w:w="7053"/>
        <w:gridCol w:w="1940"/>
        <w:gridCol w:w="20"/>
        <w:gridCol w:w="2574"/>
        <w:gridCol w:w="831"/>
        <w:gridCol w:w="723"/>
        <w:gridCol w:w="70"/>
        <w:gridCol w:w="830"/>
        <w:gridCol w:w="54"/>
      </w:tblGrid>
      <w:tr w:rsidR="00DF72C4" w:rsidTr="00C31010">
        <w:trPr>
          <w:gridAfter w:val="1"/>
          <w:wAfter w:w="54" w:type="dxa"/>
          <w:tblHeader/>
          <w:jc w:val="center"/>
        </w:trPr>
        <w:tc>
          <w:tcPr>
            <w:tcW w:w="810" w:type="dxa"/>
            <w:vAlign w:val="center"/>
          </w:tcPr>
          <w:p w:rsidR="00DF72C4" w:rsidRPr="006F3DD4" w:rsidRDefault="00DF72C4" w:rsidP="00C31010">
            <w:pPr>
              <w:jc w:val="center"/>
              <w:rPr>
                <w:rFonts w:ascii="黑体" w:eastAsia="黑体" w:hAnsi="宋体" w:cs="宋体" w:hint="eastAsia"/>
                <w:bCs/>
                <w:color w:val="000000"/>
                <w:sz w:val="24"/>
              </w:rPr>
            </w:pPr>
            <w:r w:rsidRPr="006F3DD4">
              <w:rPr>
                <w:rFonts w:ascii="黑体" w:eastAsia="黑体" w:hAnsi="宋体" w:cs="宋体" w:hint="eastAsia"/>
                <w:bCs/>
                <w:color w:val="000000"/>
                <w:sz w:val="24"/>
              </w:rPr>
              <w:t>序号</w:t>
            </w:r>
          </w:p>
        </w:tc>
        <w:tc>
          <w:tcPr>
            <w:tcW w:w="7053" w:type="dxa"/>
            <w:vAlign w:val="center"/>
          </w:tcPr>
          <w:p w:rsidR="00DF72C4" w:rsidRPr="006F3DD4" w:rsidRDefault="00DF72C4" w:rsidP="00C31010">
            <w:pPr>
              <w:jc w:val="center"/>
              <w:rPr>
                <w:rFonts w:ascii="黑体" w:eastAsia="黑体" w:hAnsi="宋体" w:cs="宋体" w:hint="eastAsia"/>
                <w:bCs/>
                <w:color w:val="000000"/>
                <w:sz w:val="24"/>
              </w:rPr>
            </w:pPr>
            <w:r w:rsidRPr="006F3DD4">
              <w:rPr>
                <w:rFonts w:ascii="黑体" w:eastAsia="黑体" w:hAnsi="宋体" w:cs="宋体" w:hint="eastAsia"/>
                <w:bCs/>
                <w:color w:val="000000"/>
                <w:sz w:val="24"/>
              </w:rPr>
              <w:t>建议措施描述</w:t>
            </w:r>
          </w:p>
        </w:tc>
        <w:tc>
          <w:tcPr>
            <w:tcW w:w="1940" w:type="dxa"/>
            <w:vAlign w:val="center"/>
          </w:tcPr>
          <w:p w:rsidR="00DF72C4" w:rsidRPr="006F3DD4" w:rsidRDefault="00DF72C4" w:rsidP="00C31010">
            <w:pPr>
              <w:jc w:val="center"/>
              <w:rPr>
                <w:rFonts w:ascii="黑体" w:eastAsia="黑体" w:hAnsi="宋体" w:cs="宋体" w:hint="eastAsia"/>
                <w:bCs/>
                <w:color w:val="000000"/>
                <w:sz w:val="24"/>
              </w:rPr>
            </w:pPr>
            <w:r w:rsidRPr="006F3DD4">
              <w:rPr>
                <w:rFonts w:ascii="黑体" w:eastAsia="黑体" w:hAnsi="宋体" w:cs="宋体" w:hint="eastAsia"/>
                <w:bCs/>
                <w:color w:val="000000"/>
                <w:sz w:val="24"/>
              </w:rPr>
              <w:t>责任</w:t>
            </w:r>
          </w:p>
          <w:p w:rsidR="00DF72C4" w:rsidRPr="006F3DD4" w:rsidRDefault="00DF72C4" w:rsidP="00C31010">
            <w:pPr>
              <w:jc w:val="center"/>
              <w:rPr>
                <w:rFonts w:ascii="黑体" w:eastAsia="黑体" w:hAnsi="宋体" w:cs="宋体" w:hint="eastAsia"/>
                <w:bCs/>
                <w:color w:val="000000"/>
                <w:sz w:val="24"/>
              </w:rPr>
            </w:pPr>
            <w:r w:rsidRPr="006F3DD4">
              <w:rPr>
                <w:rFonts w:ascii="黑体" w:eastAsia="黑体" w:hAnsi="宋体" w:cs="宋体" w:hint="eastAsia"/>
                <w:bCs/>
                <w:color w:val="000000"/>
                <w:sz w:val="24"/>
              </w:rPr>
              <w:t>单位</w:t>
            </w:r>
          </w:p>
        </w:tc>
        <w:tc>
          <w:tcPr>
            <w:tcW w:w="2594" w:type="dxa"/>
            <w:gridSpan w:val="2"/>
            <w:vAlign w:val="center"/>
          </w:tcPr>
          <w:p w:rsidR="00DF72C4" w:rsidRPr="006F3DD4" w:rsidRDefault="00DF72C4" w:rsidP="00C31010">
            <w:pPr>
              <w:jc w:val="center"/>
              <w:rPr>
                <w:rFonts w:ascii="黑体" w:eastAsia="黑体" w:hAnsi="宋体" w:cs="宋体" w:hint="eastAsia"/>
                <w:bCs/>
                <w:color w:val="000000"/>
                <w:sz w:val="24"/>
              </w:rPr>
            </w:pPr>
            <w:r w:rsidRPr="006F3DD4">
              <w:rPr>
                <w:rFonts w:ascii="黑体" w:eastAsia="黑体" w:hAnsi="宋体" w:cs="宋体" w:hint="eastAsia"/>
                <w:bCs/>
                <w:color w:val="000000"/>
                <w:sz w:val="24"/>
              </w:rPr>
              <w:t>配合</w:t>
            </w:r>
          </w:p>
          <w:p w:rsidR="00DF72C4" w:rsidRPr="006F3DD4" w:rsidRDefault="00DF72C4" w:rsidP="00C31010">
            <w:pPr>
              <w:jc w:val="center"/>
              <w:rPr>
                <w:rFonts w:ascii="黑体" w:eastAsia="黑体" w:hAnsi="宋体" w:cs="宋体" w:hint="eastAsia"/>
                <w:bCs/>
                <w:color w:val="000000"/>
                <w:sz w:val="24"/>
              </w:rPr>
            </w:pPr>
            <w:r w:rsidRPr="006F3DD4">
              <w:rPr>
                <w:rFonts w:ascii="黑体" w:eastAsia="黑体" w:hAnsi="宋体" w:cs="宋体" w:hint="eastAsia"/>
                <w:bCs/>
                <w:color w:val="000000"/>
                <w:sz w:val="24"/>
              </w:rPr>
              <w:t>部门</w:t>
            </w:r>
          </w:p>
        </w:tc>
        <w:tc>
          <w:tcPr>
            <w:tcW w:w="831" w:type="dxa"/>
            <w:vAlign w:val="center"/>
          </w:tcPr>
          <w:p w:rsidR="00DF72C4" w:rsidRPr="006F3DD4" w:rsidRDefault="00DF72C4" w:rsidP="00C31010">
            <w:pPr>
              <w:jc w:val="center"/>
              <w:rPr>
                <w:rFonts w:ascii="黑体" w:eastAsia="黑体" w:hAnsi="宋体" w:cs="宋体" w:hint="eastAsia"/>
                <w:bCs/>
                <w:color w:val="000000"/>
                <w:sz w:val="24"/>
              </w:rPr>
            </w:pPr>
            <w:r w:rsidRPr="006F3DD4">
              <w:rPr>
                <w:rFonts w:ascii="黑体" w:eastAsia="黑体" w:hAnsi="宋体" w:cs="宋体" w:hint="eastAsia"/>
                <w:bCs/>
                <w:color w:val="000000"/>
                <w:sz w:val="24"/>
              </w:rPr>
              <w:t>近期</w:t>
            </w:r>
          </w:p>
          <w:p w:rsidR="00DF72C4" w:rsidRPr="006F3DD4" w:rsidRDefault="00DF72C4" w:rsidP="00C31010">
            <w:pPr>
              <w:jc w:val="center"/>
              <w:rPr>
                <w:rFonts w:ascii="黑体" w:eastAsia="黑体" w:hAnsi="宋体" w:cs="宋体" w:hint="eastAsia"/>
                <w:bCs/>
                <w:color w:val="000000"/>
                <w:sz w:val="24"/>
              </w:rPr>
            </w:pPr>
            <w:r w:rsidRPr="006F3DD4">
              <w:rPr>
                <w:rFonts w:ascii="黑体" w:eastAsia="黑体" w:hAnsi="宋体" w:cs="宋体" w:hint="eastAsia"/>
                <w:bCs/>
                <w:color w:val="000000"/>
                <w:sz w:val="24"/>
              </w:rPr>
              <w:t>落实</w:t>
            </w:r>
          </w:p>
        </w:tc>
        <w:tc>
          <w:tcPr>
            <w:tcW w:w="723" w:type="dxa"/>
            <w:vAlign w:val="center"/>
          </w:tcPr>
          <w:p w:rsidR="00DF72C4" w:rsidRPr="006F3DD4" w:rsidRDefault="00DF72C4" w:rsidP="00C31010">
            <w:pPr>
              <w:jc w:val="center"/>
              <w:rPr>
                <w:rFonts w:ascii="黑体" w:eastAsia="黑体" w:hAnsi="宋体" w:cs="宋体" w:hint="eastAsia"/>
                <w:bCs/>
                <w:color w:val="000000"/>
                <w:sz w:val="24"/>
              </w:rPr>
            </w:pPr>
            <w:r w:rsidRPr="006F3DD4">
              <w:rPr>
                <w:rFonts w:ascii="黑体" w:eastAsia="黑体" w:hAnsi="宋体" w:cs="宋体" w:hint="eastAsia"/>
                <w:bCs/>
                <w:color w:val="000000"/>
                <w:sz w:val="24"/>
              </w:rPr>
              <w:t>中期</w:t>
            </w:r>
          </w:p>
          <w:p w:rsidR="00DF72C4" w:rsidRPr="006F3DD4" w:rsidRDefault="00DF72C4" w:rsidP="00C31010">
            <w:pPr>
              <w:jc w:val="center"/>
              <w:rPr>
                <w:rFonts w:ascii="黑体" w:eastAsia="黑体" w:hAnsi="宋体" w:cs="宋体" w:hint="eastAsia"/>
                <w:bCs/>
                <w:color w:val="000000"/>
                <w:sz w:val="24"/>
              </w:rPr>
            </w:pPr>
            <w:r w:rsidRPr="006F3DD4">
              <w:rPr>
                <w:rFonts w:ascii="黑体" w:eastAsia="黑体" w:hAnsi="宋体" w:cs="宋体" w:hint="eastAsia"/>
                <w:bCs/>
                <w:color w:val="000000"/>
                <w:sz w:val="24"/>
              </w:rPr>
              <w:t>落实</w:t>
            </w:r>
          </w:p>
        </w:tc>
        <w:tc>
          <w:tcPr>
            <w:tcW w:w="900" w:type="dxa"/>
            <w:gridSpan w:val="2"/>
            <w:vAlign w:val="center"/>
          </w:tcPr>
          <w:p w:rsidR="00DF72C4" w:rsidRPr="006F3DD4" w:rsidRDefault="00DF72C4" w:rsidP="00C31010">
            <w:pPr>
              <w:jc w:val="center"/>
              <w:rPr>
                <w:rFonts w:ascii="黑体" w:eastAsia="黑体" w:hAnsi="宋体" w:cs="宋体" w:hint="eastAsia"/>
                <w:bCs/>
                <w:color w:val="000000"/>
                <w:sz w:val="24"/>
              </w:rPr>
            </w:pPr>
            <w:r w:rsidRPr="006F3DD4">
              <w:rPr>
                <w:rFonts w:ascii="黑体" w:eastAsia="黑体" w:hAnsi="宋体" w:cs="宋体" w:hint="eastAsia"/>
                <w:bCs/>
                <w:color w:val="000000"/>
                <w:sz w:val="24"/>
              </w:rPr>
              <w:t>远期</w:t>
            </w:r>
          </w:p>
          <w:p w:rsidR="00DF72C4" w:rsidRPr="006F3DD4" w:rsidRDefault="00DF72C4" w:rsidP="00C31010">
            <w:pPr>
              <w:jc w:val="center"/>
              <w:rPr>
                <w:rFonts w:ascii="黑体" w:eastAsia="黑体" w:hAnsi="宋体" w:cs="宋体" w:hint="eastAsia"/>
                <w:bCs/>
                <w:color w:val="000000"/>
                <w:sz w:val="24"/>
              </w:rPr>
            </w:pPr>
            <w:r w:rsidRPr="006F3DD4">
              <w:rPr>
                <w:rFonts w:ascii="黑体" w:eastAsia="黑体" w:hAnsi="宋体" w:cs="宋体" w:hint="eastAsia"/>
                <w:bCs/>
                <w:color w:val="000000"/>
                <w:sz w:val="24"/>
              </w:rPr>
              <w:t>落实</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1</w:t>
            </w:r>
          </w:p>
        </w:tc>
        <w:tc>
          <w:tcPr>
            <w:tcW w:w="7053" w:type="dxa"/>
          </w:tcPr>
          <w:p w:rsidR="00DF72C4" w:rsidRPr="00C544D5" w:rsidRDefault="00DF72C4" w:rsidP="00C31010">
            <w:pPr>
              <w:spacing w:line="360" w:lineRule="exact"/>
              <w:rPr>
                <w:rFonts w:ascii="仿宋_GB2312" w:eastAsia="仿宋_GB2312" w:hAnsi="仿宋" w:cs="宋体" w:hint="eastAsia"/>
                <w:color w:val="000000"/>
                <w:sz w:val="24"/>
                <w:lang w:val="en-US" w:eastAsia="zh-CN"/>
              </w:rPr>
            </w:pPr>
            <w:r w:rsidRPr="00C544D5">
              <w:rPr>
                <w:rFonts w:ascii="仿宋_GB2312" w:eastAsia="仿宋_GB2312" w:hAnsi="仿宋" w:cs="宋体" w:hint="eastAsia"/>
                <w:color w:val="000000"/>
                <w:spacing w:val="6"/>
                <w:sz w:val="24"/>
                <w:lang w:val="en-US" w:eastAsia="zh-CN"/>
              </w:rPr>
              <w:t>以“比邻而居”为原则，合理设计石化产业区规划项目的整体空间</w:t>
            </w:r>
            <w:r w:rsidRPr="00C544D5">
              <w:rPr>
                <w:rFonts w:ascii="仿宋_GB2312" w:eastAsia="仿宋_GB2312" w:hAnsi="仿宋" w:cs="宋体" w:hint="eastAsia"/>
                <w:color w:val="000000"/>
                <w:sz w:val="24"/>
                <w:lang w:val="en-US" w:eastAsia="zh-CN"/>
              </w:rPr>
              <w:t>布局，尽量使危险有害因素和风险相近的企业集中布置，以降低不同类型企业之间的相互影响，降低企业运行风险。</w:t>
            </w:r>
          </w:p>
        </w:tc>
        <w:tc>
          <w:tcPr>
            <w:tcW w:w="1940" w:type="dxa"/>
            <w:vAlign w:val="center"/>
          </w:tcPr>
          <w:p w:rsidR="00DF72C4" w:rsidRPr="00C544D5" w:rsidRDefault="00DF72C4" w:rsidP="00C31010">
            <w:pPr>
              <w:spacing w:line="360" w:lineRule="exact"/>
              <w:jc w:val="center"/>
              <w:rPr>
                <w:rFonts w:ascii="仿宋_GB2312" w:eastAsia="仿宋_GB2312" w:hAnsi="仿宋" w:hint="eastAsia"/>
                <w:bCs/>
                <w:sz w:val="24"/>
              </w:rPr>
            </w:pPr>
            <w:r w:rsidRPr="00C544D5">
              <w:rPr>
                <w:rFonts w:ascii="仿宋_GB2312" w:eastAsia="仿宋_GB2312" w:hAnsi="仿宋" w:cs="宋体" w:hint="eastAsia"/>
                <w:bCs/>
                <w:color w:val="000000"/>
                <w:sz w:val="24"/>
              </w:rPr>
              <w:t>区住建局</w:t>
            </w:r>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区招商局、石化产业</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园区管理服务中心</w:t>
            </w:r>
          </w:p>
        </w:tc>
        <w:tc>
          <w:tcPr>
            <w:tcW w:w="2454" w:type="dxa"/>
            <w:gridSpan w:val="4"/>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2</w:t>
            </w:r>
          </w:p>
        </w:tc>
        <w:tc>
          <w:tcPr>
            <w:tcW w:w="7053" w:type="dxa"/>
          </w:tcPr>
          <w:p w:rsidR="00DF72C4" w:rsidRPr="00C544D5" w:rsidRDefault="00DF72C4" w:rsidP="00C31010">
            <w:pPr>
              <w:spacing w:line="360" w:lineRule="exact"/>
              <w:rPr>
                <w:rFonts w:ascii="仿宋_GB2312" w:eastAsia="仿宋_GB2312" w:hAnsi="仿宋" w:cs="宋体" w:hint="eastAsia"/>
                <w:color w:val="000000"/>
                <w:sz w:val="24"/>
                <w:lang w:val="en-US" w:eastAsia="zh-CN"/>
              </w:rPr>
            </w:pPr>
            <w:r w:rsidRPr="00C544D5">
              <w:rPr>
                <w:rFonts w:ascii="仿宋_GB2312" w:eastAsia="仿宋_GB2312" w:hAnsi="仿宋" w:cs="宋体" w:hint="eastAsia"/>
                <w:color w:val="000000"/>
                <w:spacing w:val="-6"/>
                <w:sz w:val="24"/>
                <w:lang w:val="en-US" w:eastAsia="zh-CN"/>
              </w:rPr>
              <w:t>根据对现状和近期企业进行多米诺效应分析可知，石化产业区部分企业多米诺超出了厂区范围，在突发事故时容易引起周边企业形成二次事故。因此，建议石化产业区在规划空余地块时，依据多米诺</w:t>
            </w:r>
            <w:r w:rsidRPr="00C544D5">
              <w:rPr>
                <w:rFonts w:ascii="仿宋_GB2312" w:eastAsia="仿宋_GB2312" w:hAnsi="仿宋" w:cs="宋体" w:hint="eastAsia"/>
                <w:color w:val="000000"/>
                <w:sz w:val="24"/>
                <w:lang w:val="en-US" w:eastAsia="zh-CN"/>
              </w:rPr>
              <w:t>效应分析，对企业厂内敏感场所、厂内重大危险源布置在多米诺后果圈范围外。</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区住建局</w:t>
            </w:r>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区招商局、安监分局、</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环保局、工贸局、</w:t>
            </w:r>
          </w:p>
          <w:p w:rsidR="00DF72C4" w:rsidRPr="00C544D5" w:rsidRDefault="00DF72C4" w:rsidP="00C31010">
            <w:pPr>
              <w:spacing w:line="360" w:lineRule="exact"/>
              <w:jc w:val="center"/>
              <w:rPr>
                <w:rFonts w:ascii="仿宋_GB2312" w:eastAsia="仿宋_GB2312" w:hAnsi="仿宋" w:cs="宋体" w:hint="eastAsia"/>
                <w:bCs/>
                <w:color w:val="000000"/>
                <w:sz w:val="24"/>
              </w:rPr>
            </w:pPr>
            <w:r>
              <w:rPr>
                <w:rFonts w:ascii="仿宋_GB2312" w:eastAsia="仿宋_GB2312" w:hAnsi="仿宋" w:cs="宋体" w:hint="eastAsia"/>
                <w:bCs/>
                <w:color w:val="000000"/>
                <w:sz w:val="24"/>
              </w:rPr>
              <w:t>公安消防大队</w:t>
            </w:r>
            <w:r w:rsidRPr="00C544D5">
              <w:rPr>
                <w:rFonts w:ascii="仿宋_GB2312" w:eastAsia="仿宋_GB2312" w:hAnsi="仿宋" w:cs="宋体" w:hint="eastAsia"/>
                <w:bCs/>
                <w:color w:val="000000"/>
                <w:sz w:val="24"/>
              </w:rPr>
              <w:t>等</w:t>
            </w:r>
          </w:p>
        </w:tc>
        <w:tc>
          <w:tcPr>
            <w:tcW w:w="2454" w:type="dxa"/>
            <w:gridSpan w:val="4"/>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color w:val="000000"/>
                <w:kern w:val="0"/>
                <w:sz w:val="24"/>
              </w:rPr>
            </w:pPr>
            <w:r w:rsidRPr="00C544D5">
              <w:rPr>
                <w:rFonts w:ascii="仿宋_GB2312" w:eastAsia="仿宋_GB2312" w:hAnsi="仿宋" w:cs="宋体" w:hint="eastAsia"/>
                <w:color w:val="000000"/>
                <w:kern w:val="0"/>
                <w:sz w:val="24"/>
              </w:rPr>
              <w:t>3</w:t>
            </w:r>
          </w:p>
        </w:tc>
        <w:tc>
          <w:tcPr>
            <w:tcW w:w="7053" w:type="dxa"/>
          </w:tcPr>
          <w:p w:rsidR="00DF72C4" w:rsidRPr="00C544D5" w:rsidRDefault="00DF72C4" w:rsidP="00C31010">
            <w:pPr>
              <w:spacing w:line="360" w:lineRule="exact"/>
              <w:rPr>
                <w:rFonts w:ascii="仿宋_GB2312" w:eastAsia="仿宋_GB2312" w:hAnsi="仿宋" w:cs="宋体" w:hint="eastAsia"/>
                <w:color w:val="000000"/>
                <w:kern w:val="0"/>
                <w:sz w:val="24"/>
                <w:lang w:val="en-US" w:eastAsia="zh-CN"/>
              </w:rPr>
            </w:pPr>
            <w:r w:rsidRPr="00C544D5">
              <w:rPr>
                <w:rFonts w:ascii="仿宋_GB2312" w:eastAsia="仿宋_GB2312" w:hAnsi="仿宋" w:cs="宋体" w:hint="eastAsia"/>
                <w:color w:val="000000"/>
                <w:spacing w:val="6"/>
                <w:sz w:val="24"/>
                <w:lang w:val="en-US" w:eastAsia="zh-CN"/>
              </w:rPr>
              <w:t>石化产业区东侧集中了如国华倒班宿舍、惠炼家园、建安服务中心</w:t>
            </w:r>
            <w:r w:rsidRPr="00C544D5">
              <w:rPr>
                <w:rFonts w:ascii="仿宋_GB2312" w:eastAsia="仿宋_GB2312" w:hAnsi="仿宋" w:cs="宋体" w:hint="eastAsia"/>
                <w:color w:val="000000"/>
                <w:sz w:val="24"/>
                <w:lang w:val="en-US" w:eastAsia="zh-CN"/>
              </w:rPr>
              <w:t>等园区内敏感场所，建议石化区在修订《总体规划》时，对该区域进行合理规划，避免周边企业对其造成不良后果。</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区住建局</w:t>
            </w:r>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石化产业园区管理</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服务中心</w:t>
            </w:r>
          </w:p>
        </w:tc>
        <w:tc>
          <w:tcPr>
            <w:tcW w:w="831"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p>
        </w:tc>
        <w:tc>
          <w:tcPr>
            <w:tcW w:w="723"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c>
          <w:tcPr>
            <w:tcW w:w="900"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p>
        </w:tc>
      </w:tr>
      <w:tr w:rsidR="00DF72C4" w:rsidRPr="00C544D5" w:rsidTr="00C31010">
        <w:trPr>
          <w:gridAfter w:val="1"/>
          <w:wAfter w:w="54" w:type="dxa"/>
          <w:trHeight w:val="2274"/>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lastRenderedPageBreak/>
              <w:t>4</w:t>
            </w:r>
          </w:p>
        </w:tc>
        <w:tc>
          <w:tcPr>
            <w:tcW w:w="7053" w:type="dxa"/>
          </w:tcPr>
          <w:p w:rsidR="00DF72C4" w:rsidRPr="00C544D5" w:rsidRDefault="00DF72C4" w:rsidP="00C31010">
            <w:pPr>
              <w:spacing w:line="360" w:lineRule="exac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石化产业区东侧空余地块较少，仅剩L4、K3部分、M1部分，以上</w:t>
            </w:r>
            <w:r w:rsidRPr="00C544D5">
              <w:rPr>
                <w:rFonts w:ascii="仿宋_GB2312" w:eastAsia="仿宋_GB2312" w:hAnsi="仿宋" w:cs="宋体" w:hint="eastAsia"/>
                <w:color w:val="000000"/>
                <w:spacing w:val="-6"/>
                <w:sz w:val="24"/>
              </w:rPr>
              <w:t>地块不仅距园区外敏感目标距离近，而且距离建安服务中心、国华</w:t>
            </w:r>
            <w:r w:rsidRPr="00C544D5">
              <w:rPr>
                <w:rFonts w:ascii="仿宋_GB2312" w:eastAsia="仿宋_GB2312" w:hAnsi="仿宋" w:cs="宋体" w:hint="eastAsia"/>
                <w:color w:val="000000"/>
                <w:sz w:val="24"/>
              </w:rPr>
              <w:t>倒班宿舍、惠炼家园等园区内敏感场所较近；企业发生突发事故，很可能对周边居民密集场所造成严重后果，因此，建议以上地块禁止引进生产经营过程中使用生产剧毒品的企业，禁止引进带有毒性气体的企业，禁止引进使用甲类易燃气体的企业。</w:t>
            </w:r>
          </w:p>
        </w:tc>
        <w:tc>
          <w:tcPr>
            <w:tcW w:w="4534" w:type="dxa"/>
            <w:gridSpan w:val="3"/>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区招商局、安监分局、环保局、住建局、</w:t>
            </w:r>
          </w:p>
          <w:p w:rsidR="00DF72C4" w:rsidRPr="00C544D5" w:rsidRDefault="00DF72C4" w:rsidP="00C31010">
            <w:pPr>
              <w:spacing w:line="360" w:lineRule="exact"/>
              <w:jc w:val="center"/>
              <w:rPr>
                <w:rFonts w:ascii="仿宋_GB2312" w:eastAsia="仿宋_GB2312" w:hAnsi="仿宋" w:cs="宋体" w:hint="eastAsia"/>
                <w:bCs/>
                <w:color w:val="000000"/>
                <w:sz w:val="24"/>
              </w:rPr>
            </w:pPr>
            <w:r>
              <w:rPr>
                <w:rFonts w:ascii="仿宋_GB2312" w:eastAsia="仿宋_GB2312" w:hAnsi="仿宋" w:cs="宋体" w:hint="eastAsia"/>
                <w:bCs/>
                <w:color w:val="000000"/>
                <w:sz w:val="24"/>
              </w:rPr>
              <w:t>公安消防大队</w:t>
            </w:r>
          </w:p>
        </w:tc>
        <w:tc>
          <w:tcPr>
            <w:tcW w:w="2454" w:type="dxa"/>
            <w:gridSpan w:val="4"/>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5</w:t>
            </w:r>
          </w:p>
        </w:tc>
        <w:tc>
          <w:tcPr>
            <w:tcW w:w="7053" w:type="dxa"/>
          </w:tcPr>
          <w:p w:rsidR="00DF72C4" w:rsidRPr="00C544D5" w:rsidRDefault="00DF72C4" w:rsidP="00C31010">
            <w:pPr>
              <w:spacing w:line="360" w:lineRule="exac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石化产业区西侧空余地块较多，包括A1-A4、B1-B4、C1-C4。A1-A4</w:t>
            </w:r>
            <w:r w:rsidRPr="00C544D5">
              <w:rPr>
                <w:rFonts w:ascii="仿宋_GB2312" w:eastAsia="仿宋_GB2312" w:hAnsi="仿宋" w:cs="宋体" w:hint="eastAsia"/>
                <w:color w:val="000000"/>
                <w:spacing w:val="-6"/>
                <w:sz w:val="24"/>
              </w:rPr>
              <w:t>与花样年、DADA的草地最近距离很近，园区在引进企业时，应重点</w:t>
            </w:r>
            <w:r w:rsidRPr="00C544D5">
              <w:rPr>
                <w:rFonts w:ascii="仿宋_GB2312" w:eastAsia="仿宋_GB2312" w:hAnsi="仿宋" w:cs="宋体" w:hint="eastAsia"/>
                <w:color w:val="000000"/>
                <w:sz w:val="24"/>
              </w:rPr>
              <w:t>考虑企业对居民区造成事故的风险及周边生态环境的影响。</w:t>
            </w:r>
          </w:p>
        </w:tc>
        <w:tc>
          <w:tcPr>
            <w:tcW w:w="4534" w:type="dxa"/>
            <w:gridSpan w:val="3"/>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区招商局、安监分局、环保局、住建局、</w:t>
            </w:r>
          </w:p>
          <w:p w:rsidR="00DF72C4" w:rsidRPr="00C544D5" w:rsidRDefault="00DF72C4" w:rsidP="00C31010">
            <w:pPr>
              <w:spacing w:line="360" w:lineRule="exact"/>
              <w:jc w:val="center"/>
              <w:rPr>
                <w:rFonts w:ascii="仿宋_GB2312" w:eastAsia="仿宋_GB2312" w:hAnsi="仿宋" w:cs="宋体" w:hint="eastAsia"/>
                <w:bCs/>
                <w:color w:val="000000"/>
                <w:sz w:val="24"/>
              </w:rPr>
            </w:pPr>
            <w:r>
              <w:rPr>
                <w:rFonts w:ascii="仿宋_GB2312" w:eastAsia="仿宋_GB2312" w:hAnsi="仿宋" w:cs="宋体" w:hint="eastAsia"/>
                <w:bCs/>
                <w:color w:val="000000"/>
                <w:sz w:val="24"/>
              </w:rPr>
              <w:t>公安消防大队</w:t>
            </w:r>
          </w:p>
        </w:tc>
        <w:tc>
          <w:tcPr>
            <w:tcW w:w="2454" w:type="dxa"/>
            <w:gridSpan w:val="4"/>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6</w:t>
            </w:r>
          </w:p>
        </w:tc>
        <w:tc>
          <w:tcPr>
            <w:tcW w:w="7053" w:type="dxa"/>
          </w:tcPr>
          <w:p w:rsidR="00DF72C4" w:rsidRPr="00C544D5" w:rsidRDefault="00DF72C4" w:rsidP="00C31010">
            <w:pPr>
              <w:spacing w:line="360" w:lineRule="exact"/>
              <w:rPr>
                <w:rFonts w:ascii="仿宋_GB2312" w:eastAsia="仿宋_GB2312" w:hAnsi="仿宋" w:cs="宋体" w:hint="eastAsia"/>
                <w:color w:val="000000"/>
                <w:sz w:val="24"/>
              </w:rPr>
            </w:pPr>
            <w:r w:rsidRPr="00C544D5">
              <w:rPr>
                <w:rFonts w:ascii="仿宋_GB2312" w:eastAsia="仿宋_GB2312" w:hAnsi="仿宋" w:cs="宋体" w:hint="eastAsia"/>
                <w:color w:val="000000"/>
                <w:spacing w:val="-6"/>
                <w:sz w:val="24"/>
              </w:rPr>
              <w:t>石化产业区要选择科技含量高、产品新、效益好、危险性小的项目，</w:t>
            </w:r>
            <w:r w:rsidRPr="00C544D5">
              <w:rPr>
                <w:rFonts w:ascii="仿宋_GB2312" w:eastAsia="仿宋_GB2312" w:hAnsi="仿宋" w:cs="宋体" w:hint="eastAsia"/>
                <w:color w:val="000000"/>
                <w:spacing w:val="6"/>
                <w:sz w:val="24"/>
              </w:rPr>
              <w:t>避免一些国家和地区将低档次产品或技术落后、污染大的项目转移</w:t>
            </w:r>
            <w:r w:rsidRPr="00C544D5">
              <w:rPr>
                <w:rFonts w:ascii="仿宋_GB2312" w:eastAsia="仿宋_GB2312" w:hAnsi="仿宋" w:cs="宋体" w:hint="eastAsia"/>
                <w:color w:val="000000"/>
                <w:sz w:val="24"/>
              </w:rPr>
              <w:t>到石化区。</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区招商局</w:t>
            </w:r>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区工贸局、安监分局、</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环保局、住建局</w:t>
            </w:r>
          </w:p>
        </w:tc>
        <w:tc>
          <w:tcPr>
            <w:tcW w:w="2454" w:type="dxa"/>
            <w:gridSpan w:val="4"/>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7</w:t>
            </w:r>
          </w:p>
        </w:tc>
        <w:tc>
          <w:tcPr>
            <w:tcW w:w="7053" w:type="dxa"/>
          </w:tcPr>
          <w:p w:rsidR="00DF72C4" w:rsidRPr="00C544D5" w:rsidRDefault="00DF72C4" w:rsidP="00C31010">
            <w:pPr>
              <w:spacing w:line="360" w:lineRule="exac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对于石化产业区应重视高危险项目的选址布局，特别是涉及大量液化毒</w:t>
            </w:r>
            <w:r w:rsidRPr="00C544D5">
              <w:rPr>
                <w:rFonts w:ascii="仿宋_GB2312" w:eastAsia="仿宋_GB2312" w:hAnsi="仿宋" w:cs="宋体" w:hint="eastAsia"/>
                <w:color w:val="000000"/>
                <w:spacing w:val="-3"/>
                <w:sz w:val="24"/>
              </w:rPr>
              <w:t>性、易燃气体的项目，构成重大危险源的，建议在项目准入</w:t>
            </w:r>
            <w:r w:rsidRPr="00C544D5">
              <w:rPr>
                <w:rFonts w:ascii="仿宋_GB2312" w:eastAsia="仿宋_GB2312" w:hAnsi="仿宋" w:cs="宋体" w:hint="eastAsia"/>
                <w:color w:val="000000"/>
                <w:sz w:val="24"/>
              </w:rPr>
              <w:t>阶段按照40号令的有关进行定量风险评价，掌握项目引入对周边风险增</w:t>
            </w:r>
            <w:r w:rsidRPr="00C544D5">
              <w:rPr>
                <w:rFonts w:ascii="仿宋_GB2312" w:eastAsia="仿宋_GB2312" w:hAnsi="仿宋" w:cs="宋体" w:hint="eastAsia"/>
                <w:color w:val="000000"/>
                <w:spacing w:val="-3"/>
                <w:sz w:val="24"/>
              </w:rPr>
              <w:t>加程度，避免造成风险超标。</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区安</w:t>
            </w:r>
            <w:proofErr w:type="gramStart"/>
            <w:r w:rsidRPr="00C544D5">
              <w:rPr>
                <w:rFonts w:ascii="仿宋_GB2312" w:eastAsia="仿宋_GB2312" w:hAnsi="仿宋" w:cs="宋体" w:hint="eastAsia"/>
                <w:bCs/>
                <w:color w:val="000000"/>
                <w:sz w:val="24"/>
              </w:rPr>
              <w:t>监分局</w:t>
            </w:r>
            <w:proofErr w:type="gramEnd"/>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区招商局、环保局、</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住建局</w:t>
            </w:r>
          </w:p>
        </w:tc>
        <w:tc>
          <w:tcPr>
            <w:tcW w:w="2454" w:type="dxa"/>
            <w:gridSpan w:val="4"/>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8</w:t>
            </w:r>
          </w:p>
        </w:tc>
        <w:tc>
          <w:tcPr>
            <w:tcW w:w="7053" w:type="dxa"/>
          </w:tcPr>
          <w:p w:rsidR="00DF72C4" w:rsidRPr="00C544D5" w:rsidRDefault="00DF72C4" w:rsidP="00C31010">
            <w:pPr>
              <w:spacing w:line="340" w:lineRule="exact"/>
              <w:rPr>
                <w:rFonts w:ascii="仿宋_GB2312" w:eastAsia="仿宋_GB2312" w:hAnsi="仿宋" w:cs="宋体" w:hint="eastAsia"/>
                <w:color w:val="000000"/>
                <w:sz w:val="24"/>
              </w:rPr>
            </w:pPr>
            <w:r w:rsidRPr="00C735B1">
              <w:rPr>
                <w:rFonts w:ascii="仿宋_GB2312" w:eastAsia="仿宋_GB2312" w:hAnsi="仿宋" w:cs="宋体" w:hint="eastAsia"/>
                <w:color w:val="000000"/>
                <w:spacing w:val="-6"/>
                <w:sz w:val="24"/>
              </w:rPr>
              <w:t>“两重点、</w:t>
            </w:r>
            <w:proofErr w:type="gramStart"/>
            <w:r w:rsidRPr="00C735B1">
              <w:rPr>
                <w:rFonts w:ascii="仿宋_GB2312" w:eastAsia="仿宋_GB2312" w:hAnsi="仿宋" w:cs="宋体" w:hint="eastAsia"/>
                <w:color w:val="000000"/>
                <w:spacing w:val="-6"/>
                <w:sz w:val="24"/>
              </w:rPr>
              <w:t>一</w:t>
            </w:r>
            <w:proofErr w:type="gramEnd"/>
            <w:r w:rsidRPr="00C735B1">
              <w:rPr>
                <w:rFonts w:ascii="仿宋_GB2312" w:eastAsia="仿宋_GB2312" w:hAnsi="仿宋" w:cs="宋体" w:hint="eastAsia"/>
                <w:color w:val="000000"/>
                <w:spacing w:val="-6"/>
                <w:sz w:val="24"/>
              </w:rPr>
              <w:t>重大”应全面开展危险与可操作性分析（HAZOP）工作，</w:t>
            </w:r>
            <w:r w:rsidRPr="00C544D5">
              <w:rPr>
                <w:rFonts w:ascii="仿宋_GB2312" w:eastAsia="仿宋_GB2312" w:hAnsi="仿宋" w:cs="宋体" w:hint="eastAsia"/>
                <w:color w:val="000000"/>
                <w:sz w:val="24"/>
              </w:rPr>
              <w:t>在设计阶段提升企业工艺、控制和防护本质安全水平，减少设计</w:t>
            </w:r>
            <w:r w:rsidRPr="00C735B1">
              <w:rPr>
                <w:rFonts w:ascii="仿宋_GB2312" w:eastAsia="仿宋_GB2312" w:hAnsi="仿宋" w:cs="宋体" w:hint="eastAsia"/>
                <w:color w:val="000000"/>
                <w:sz w:val="24"/>
              </w:rPr>
              <w:t>缺陷和遗漏；在生产运行阶段全面识别和分析工厂潜在的事故，</w:t>
            </w:r>
            <w:r w:rsidRPr="00C735B1">
              <w:rPr>
                <w:rFonts w:ascii="仿宋_GB2312" w:eastAsia="仿宋_GB2312" w:hAnsi="仿宋" w:cs="宋体" w:hint="eastAsia"/>
                <w:color w:val="000000"/>
                <w:spacing w:val="6"/>
                <w:sz w:val="24"/>
              </w:rPr>
              <w:lastRenderedPageBreak/>
              <w:t>完善针对</w:t>
            </w:r>
            <w:proofErr w:type="gramStart"/>
            <w:r w:rsidRPr="00C735B1">
              <w:rPr>
                <w:rFonts w:ascii="仿宋_GB2312" w:eastAsia="仿宋_GB2312" w:hAnsi="仿宋" w:cs="宋体" w:hint="eastAsia"/>
                <w:color w:val="000000"/>
                <w:spacing w:val="6"/>
                <w:sz w:val="24"/>
              </w:rPr>
              <w:t>潜在事故</w:t>
            </w:r>
            <w:proofErr w:type="gramEnd"/>
            <w:r w:rsidRPr="00C735B1">
              <w:rPr>
                <w:rFonts w:ascii="仿宋_GB2312" w:eastAsia="仿宋_GB2312" w:hAnsi="仿宋" w:cs="宋体" w:hint="eastAsia"/>
                <w:color w:val="000000"/>
                <w:spacing w:val="6"/>
                <w:sz w:val="24"/>
              </w:rPr>
              <w:t>的预防性安全措施，以减小操作失误或由于</w:t>
            </w:r>
            <w:r w:rsidRPr="00C735B1">
              <w:rPr>
                <w:rFonts w:ascii="仿宋_GB2312" w:eastAsia="仿宋_GB2312" w:hAnsi="仿宋" w:cs="宋体" w:hint="eastAsia"/>
                <w:color w:val="000000"/>
                <w:spacing w:val="-6"/>
                <w:sz w:val="24"/>
              </w:rPr>
              <w:t>操作失误而导致的损失，真正落实“安全生产，预防为主”的理念。</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lastRenderedPageBreak/>
              <w:t>区安</w:t>
            </w:r>
            <w:proofErr w:type="gramStart"/>
            <w:r w:rsidRPr="00C544D5">
              <w:rPr>
                <w:rFonts w:ascii="仿宋_GB2312" w:eastAsia="仿宋_GB2312" w:hAnsi="仿宋" w:cs="宋体" w:hint="eastAsia"/>
                <w:bCs/>
                <w:color w:val="000000"/>
                <w:sz w:val="24"/>
              </w:rPr>
              <w:t>监分局</w:t>
            </w:r>
            <w:proofErr w:type="gramEnd"/>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区招商局、住建局</w:t>
            </w:r>
          </w:p>
        </w:tc>
        <w:tc>
          <w:tcPr>
            <w:tcW w:w="2454" w:type="dxa"/>
            <w:gridSpan w:val="4"/>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Merge w:val="restart"/>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lastRenderedPageBreak/>
              <w:t>9</w:t>
            </w:r>
          </w:p>
        </w:tc>
        <w:tc>
          <w:tcPr>
            <w:tcW w:w="7053" w:type="dxa"/>
          </w:tcPr>
          <w:p w:rsidR="00DF72C4" w:rsidRPr="00D06BAE" w:rsidRDefault="00DF72C4" w:rsidP="00C31010">
            <w:pPr>
              <w:spacing w:line="340" w:lineRule="exact"/>
              <w:rPr>
                <w:rFonts w:ascii="仿宋_GB2312" w:eastAsia="仿宋_GB2312" w:hAnsi="仿宋" w:cs="宋体" w:hint="eastAsia"/>
                <w:color w:val="000000"/>
                <w:spacing w:val="-4"/>
                <w:sz w:val="24"/>
              </w:rPr>
            </w:pPr>
            <w:r w:rsidRPr="00D06BAE">
              <w:rPr>
                <w:rFonts w:ascii="仿宋_GB2312" w:eastAsia="仿宋_GB2312" w:hAnsi="仿宋" w:cs="宋体" w:hint="eastAsia"/>
                <w:color w:val="000000"/>
                <w:spacing w:val="-4"/>
                <w:sz w:val="24"/>
              </w:rPr>
              <w:t>毒性液化气体（如液氨）储罐对于外部风险影响很大，因此在将来规划区块项目引入以及现有区域内企业的技术改造时，在对于</w:t>
            </w:r>
            <w:proofErr w:type="gramStart"/>
            <w:r w:rsidRPr="00D06BAE">
              <w:rPr>
                <w:rFonts w:ascii="仿宋_GB2312" w:eastAsia="仿宋_GB2312" w:hAnsi="仿宋" w:cs="宋体" w:hint="eastAsia"/>
                <w:spacing w:val="-4"/>
                <w:sz w:val="24"/>
              </w:rPr>
              <w:t>双壁罐</w:t>
            </w:r>
            <w:r w:rsidRPr="00D06BAE">
              <w:rPr>
                <w:rFonts w:ascii="仿宋_GB2312" w:eastAsia="仿宋_GB2312" w:hAnsi="仿宋" w:cs="宋体" w:hint="eastAsia"/>
                <w:color w:val="000000"/>
                <w:spacing w:val="-4"/>
                <w:sz w:val="24"/>
              </w:rPr>
              <w:t>生产</w:t>
            </w:r>
            <w:proofErr w:type="gramEnd"/>
            <w:r w:rsidRPr="00D06BAE">
              <w:rPr>
                <w:rFonts w:ascii="仿宋_GB2312" w:eastAsia="仿宋_GB2312" w:hAnsi="仿宋" w:cs="宋体" w:hint="eastAsia"/>
                <w:color w:val="000000"/>
                <w:spacing w:val="-4"/>
                <w:sz w:val="24"/>
              </w:rPr>
              <w:t>、使用厂家充分调研的基础上，建议这些储罐采用双层壁的设计。</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区市场监管局、</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安</w:t>
            </w:r>
            <w:proofErr w:type="gramStart"/>
            <w:r w:rsidRPr="00C544D5">
              <w:rPr>
                <w:rFonts w:ascii="仿宋_GB2312" w:eastAsia="仿宋_GB2312" w:hAnsi="仿宋" w:cs="宋体" w:hint="eastAsia"/>
                <w:bCs/>
                <w:color w:val="000000"/>
                <w:sz w:val="24"/>
              </w:rPr>
              <w:t>监分局</w:t>
            </w:r>
            <w:proofErr w:type="gramEnd"/>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区招商局、住建局</w:t>
            </w:r>
          </w:p>
        </w:tc>
        <w:tc>
          <w:tcPr>
            <w:tcW w:w="2454" w:type="dxa"/>
            <w:gridSpan w:val="4"/>
            <w:vMerge w:val="restart"/>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Merge/>
            <w:vAlign w:val="center"/>
          </w:tcPr>
          <w:p w:rsidR="00DF72C4" w:rsidRPr="00C544D5" w:rsidRDefault="00DF72C4" w:rsidP="00C31010">
            <w:pPr>
              <w:spacing w:line="360" w:lineRule="exact"/>
              <w:rPr>
                <w:rFonts w:ascii="仿宋_GB2312" w:eastAsia="仿宋_GB2312" w:hAnsi="仿宋" w:hint="eastAsia"/>
                <w:sz w:val="24"/>
              </w:rPr>
            </w:pPr>
          </w:p>
        </w:tc>
        <w:tc>
          <w:tcPr>
            <w:tcW w:w="7053" w:type="dxa"/>
          </w:tcPr>
          <w:p w:rsidR="00DF72C4" w:rsidRPr="00C544D5" w:rsidRDefault="00DF72C4" w:rsidP="00C31010">
            <w:pPr>
              <w:spacing w:line="340" w:lineRule="exac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具体设计、制造应按照压力容器的有关法规选取具有资质单位，并严格执行有关法规、标准。</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区市场监管局</w:t>
            </w:r>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区安</w:t>
            </w:r>
            <w:proofErr w:type="gramStart"/>
            <w:r w:rsidRPr="00C544D5">
              <w:rPr>
                <w:rFonts w:ascii="仿宋_GB2312" w:eastAsia="仿宋_GB2312" w:hAnsi="仿宋" w:cs="宋体" w:hint="eastAsia"/>
                <w:bCs/>
                <w:color w:val="000000"/>
                <w:sz w:val="24"/>
              </w:rPr>
              <w:t>监分局</w:t>
            </w:r>
            <w:proofErr w:type="gramEnd"/>
          </w:p>
        </w:tc>
        <w:tc>
          <w:tcPr>
            <w:tcW w:w="2454" w:type="dxa"/>
            <w:gridSpan w:val="4"/>
            <w:vMerge/>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10</w:t>
            </w:r>
          </w:p>
        </w:tc>
        <w:tc>
          <w:tcPr>
            <w:tcW w:w="7053" w:type="dxa"/>
            <w:vAlign w:val="center"/>
          </w:tcPr>
          <w:p w:rsidR="00DF72C4" w:rsidRPr="00C544D5" w:rsidRDefault="00DF72C4" w:rsidP="00C31010">
            <w:pPr>
              <w:spacing w:line="340" w:lineRule="exac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针对新建危险化学品企业选址、高风险企业开展定量风险评估（QRA）和诊断分析，辨识出潜在的风险，提出针对性和时效性的防范措施，达到妥善解决现实问题的效果。</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区安</w:t>
            </w:r>
            <w:proofErr w:type="gramStart"/>
            <w:r w:rsidRPr="00C544D5">
              <w:rPr>
                <w:rFonts w:ascii="仿宋_GB2312" w:eastAsia="仿宋_GB2312" w:hAnsi="仿宋" w:cs="宋体" w:hint="eastAsia"/>
                <w:bCs/>
                <w:color w:val="000000"/>
                <w:sz w:val="24"/>
              </w:rPr>
              <w:t>监分局</w:t>
            </w:r>
            <w:proofErr w:type="gramEnd"/>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区环保局、住建局、</w:t>
            </w:r>
          </w:p>
          <w:p w:rsidR="00DF72C4" w:rsidRDefault="00DF72C4" w:rsidP="00C31010">
            <w:pPr>
              <w:spacing w:line="360" w:lineRule="exact"/>
              <w:jc w:val="center"/>
              <w:rPr>
                <w:rFonts w:ascii="仿宋_GB2312" w:eastAsia="仿宋_GB2312" w:hAnsi="仿宋" w:cs="宋体" w:hint="eastAsia"/>
                <w:bCs/>
                <w:color w:val="000000"/>
                <w:sz w:val="24"/>
              </w:rPr>
            </w:pPr>
            <w:r>
              <w:rPr>
                <w:rFonts w:ascii="仿宋_GB2312" w:eastAsia="仿宋_GB2312" w:hAnsi="仿宋" w:cs="宋体" w:hint="eastAsia"/>
                <w:bCs/>
                <w:color w:val="000000"/>
                <w:sz w:val="24"/>
              </w:rPr>
              <w:t>公安消防大队</w:t>
            </w:r>
            <w:r w:rsidRPr="00C544D5">
              <w:rPr>
                <w:rFonts w:ascii="仿宋_GB2312" w:eastAsia="仿宋_GB2312" w:hAnsi="仿宋" w:cs="宋体" w:hint="eastAsia"/>
                <w:bCs/>
                <w:color w:val="000000"/>
                <w:sz w:val="24"/>
              </w:rPr>
              <w:t>、</w:t>
            </w:r>
          </w:p>
          <w:p w:rsidR="00DF72C4"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石化产业园区管理</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服务中心</w:t>
            </w:r>
          </w:p>
        </w:tc>
        <w:tc>
          <w:tcPr>
            <w:tcW w:w="2454" w:type="dxa"/>
            <w:gridSpan w:val="4"/>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11</w:t>
            </w:r>
          </w:p>
        </w:tc>
        <w:tc>
          <w:tcPr>
            <w:tcW w:w="7053" w:type="dxa"/>
          </w:tcPr>
          <w:p w:rsidR="00DF72C4" w:rsidRPr="00D06BAE" w:rsidRDefault="00DF72C4" w:rsidP="00C31010">
            <w:pPr>
              <w:spacing w:line="360" w:lineRule="exact"/>
              <w:rPr>
                <w:rFonts w:ascii="仿宋_GB2312" w:eastAsia="仿宋_GB2312" w:hAnsi="仿宋" w:cs="宋体" w:hint="eastAsia"/>
                <w:color w:val="000000"/>
                <w:spacing w:val="-6"/>
                <w:sz w:val="24"/>
              </w:rPr>
            </w:pPr>
            <w:r w:rsidRPr="00D06BAE">
              <w:rPr>
                <w:rFonts w:ascii="仿宋_GB2312" w:eastAsia="仿宋_GB2312" w:hAnsi="仿宋" w:cs="宋体" w:hint="eastAsia"/>
                <w:color w:val="000000"/>
                <w:spacing w:val="-10"/>
                <w:sz w:val="24"/>
              </w:rPr>
              <w:t>根据本报告多米</w:t>
            </w:r>
            <w:proofErr w:type="gramStart"/>
            <w:r w:rsidRPr="00D06BAE">
              <w:rPr>
                <w:rFonts w:ascii="仿宋_GB2312" w:eastAsia="仿宋_GB2312" w:hAnsi="仿宋" w:cs="宋体" w:hint="eastAsia"/>
                <w:color w:val="000000"/>
                <w:spacing w:val="-10"/>
                <w:sz w:val="24"/>
              </w:rPr>
              <w:t>诺分析</w:t>
            </w:r>
            <w:proofErr w:type="gramEnd"/>
            <w:r w:rsidRPr="00D06BAE">
              <w:rPr>
                <w:rFonts w:ascii="仿宋_GB2312" w:eastAsia="仿宋_GB2312" w:hAnsi="仿宋" w:cs="宋体" w:hint="eastAsia"/>
                <w:color w:val="000000"/>
                <w:spacing w:val="-10"/>
                <w:sz w:val="24"/>
              </w:rPr>
              <w:t>结果可知，部分企业装置可能会造成多米诺效应，</w:t>
            </w:r>
            <w:r w:rsidRPr="00D06BAE">
              <w:rPr>
                <w:rFonts w:ascii="仿宋_GB2312" w:eastAsia="仿宋_GB2312" w:hAnsi="仿宋" w:cs="宋体" w:hint="eastAsia"/>
                <w:color w:val="000000"/>
                <w:spacing w:val="-6"/>
                <w:sz w:val="24"/>
              </w:rPr>
              <w:t>建议包含这些装置的企业应针对上述装置增加安全联锁系统，保证其</w:t>
            </w:r>
            <w:r w:rsidRPr="00D06BAE">
              <w:rPr>
                <w:rFonts w:ascii="仿宋_GB2312" w:eastAsia="仿宋_GB2312" w:hAnsi="仿宋" w:cs="宋体" w:hint="eastAsia"/>
                <w:color w:val="000000"/>
                <w:spacing w:val="-10"/>
                <w:sz w:val="24"/>
              </w:rPr>
              <w:t>在事故初期切断物料泄漏；上述装置必须作为企业高危装置进行管理；</w:t>
            </w:r>
            <w:r w:rsidRPr="00D06BAE">
              <w:rPr>
                <w:rFonts w:ascii="仿宋_GB2312" w:eastAsia="仿宋_GB2312" w:hAnsi="仿宋" w:cs="宋体" w:hint="eastAsia"/>
                <w:color w:val="000000"/>
                <w:spacing w:val="-6"/>
                <w:sz w:val="24"/>
              </w:rPr>
              <w:t>可能发生多米诺效应的装置作为石化区隐患排查重点工作进行隐患排查。</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区安</w:t>
            </w:r>
            <w:proofErr w:type="gramStart"/>
            <w:r w:rsidRPr="00C544D5">
              <w:rPr>
                <w:rFonts w:ascii="仿宋_GB2312" w:eastAsia="仿宋_GB2312" w:hAnsi="仿宋" w:cs="宋体" w:hint="eastAsia"/>
                <w:bCs/>
                <w:color w:val="000000"/>
                <w:sz w:val="24"/>
              </w:rPr>
              <w:t>监分局</w:t>
            </w:r>
            <w:proofErr w:type="gramEnd"/>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区市场监管局、</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环保局</w:t>
            </w:r>
          </w:p>
        </w:tc>
        <w:tc>
          <w:tcPr>
            <w:tcW w:w="2454" w:type="dxa"/>
            <w:gridSpan w:val="4"/>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12</w:t>
            </w:r>
          </w:p>
        </w:tc>
        <w:tc>
          <w:tcPr>
            <w:tcW w:w="7053" w:type="dxa"/>
          </w:tcPr>
          <w:p w:rsidR="00DF72C4" w:rsidRPr="00D06BAE" w:rsidRDefault="00DF72C4" w:rsidP="00C31010">
            <w:pPr>
              <w:spacing w:line="360" w:lineRule="exact"/>
              <w:rPr>
                <w:rFonts w:ascii="仿宋_GB2312" w:eastAsia="仿宋_GB2312" w:hAnsi="仿宋" w:cs="宋体" w:hint="eastAsia"/>
                <w:color w:val="000000"/>
                <w:spacing w:val="-6"/>
                <w:sz w:val="24"/>
              </w:rPr>
            </w:pPr>
            <w:r w:rsidRPr="00D06BAE">
              <w:rPr>
                <w:rFonts w:ascii="仿宋_GB2312" w:eastAsia="仿宋_GB2312" w:hAnsi="仿宋" w:cs="宋体" w:hint="eastAsia"/>
                <w:color w:val="000000"/>
                <w:spacing w:val="-6"/>
                <w:sz w:val="24"/>
              </w:rPr>
              <w:t>加强企业安全、应急管理和园区安全、应急管理的衔接，石化产业区</w:t>
            </w:r>
            <w:r w:rsidRPr="00D06BAE">
              <w:rPr>
                <w:rFonts w:ascii="仿宋_GB2312" w:eastAsia="仿宋_GB2312" w:hAnsi="仿宋" w:cs="宋体" w:hint="eastAsia"/>
                <w:color w:val="000000"/>
                <w:sz w:val="24"/>
              </w:rPr>
              <w:t>管理机构应对企业符合安全消防法规要求所作的工作进行监督和</w:t>
            </w:r>
            <w:r w:rsidRPr="00D06BAE">
              <w:rPr>
                <w:rFonts w:ascii="仿宋_GB2312" w:eastAsia="仿宋_GB2312" w:hAnsi="仿宋" w:cs="宋体" w:hint="eastAsia"/>
                <w:color w:val="000000"/>
                <w:sz w:val="24"/>
              </w:rPr>
              <w:lastRenderedPageBreak/>
              <w:t>指导。</w:t>
            </w:r>
            <w:r w:rsidRPr="00D06BAE">
              <w:rPr>
                <w:rFonts w:ascii="仿宋_GB2312" w:eastAsia="仿宋_GB2312" w:hAnsi="仿宋" w:cs="宋体" w:hint="eastAsia"/>
                <w:color w:val="000000"/>
                <w:spacing w:val="-6"/>
                <w:sz w:val="24"/>
              </w:rPr>
              <w:t>企业是园区安全消防的主要责任方，自身应通过先进的安全、应急管理方法不断完善，从而提高园区整体安全、消防水平。</w:t>
            </w:r>
          </w:p>
        </w:tc>
        <w:tc>
          <w:tcPr>
            <w:tcW w:w="1940" w:type="dxa"/>
            <w:vAlign w:val="center"/>
          </w:tcPr>
          <w:p w:rsidR="00DF72C4" w:rsidRPr="00F75BF4" w:rsidRDefault="00DF72C4" w:rsidP="00C31010">
            <w:pPr>
              <w:spacing w:line="360" w:lineRule="exact"/>
              <w:jc w:val="center"/>
              <w:rPr>
                <w:rFonts w:ascii="仿宋_GB2312" w:eastAsia="仿宋_GB2312" w:hAnsi="仿宋" w:cs="宋体" w:hint="eastAsia"/>
                <w:bCs/>
                <w:color w:val="000000"/>
                <w:spacing w:val="-8"/>
                <w:sz w:val="24"/>
              </w:rPr>
            </w:pPr>
            <w:r w:rsidRPr="00F75BF4">
              <w:rPr>
                <w:rFonts w:ascii="仿宋_GB2312" w:eastAsia="仿宋_GB2312" w:hAnsi="仿宋" w:cs="宋体" w:hint="eastAsia"/>
                <w:bCs/>
                <w:color w:val="000000"/>
                <w:spacing w:val="-8"/>
                <w:sz w:val="24"/>
              </w:rPr>
              <w:lastRenderedPageBreak/>
              <w:t>区公安消防大队、</w:t>
            </w:r>
          </w:p>
          <w:p w:rsidR="00DF72C4"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石化产业园区</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lastRenderedPageBreak/>
              <w:t>管理服务中心</w:t>
            </w:r>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lastRenderedPageBreak/>
              <w:t>区安监分局、市场</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监管局、环保局、</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lastRenderedPageBreak/>
              <w:t>应急办</w:t>
            </w:r>
          </w:p>
        </w:tc>
        <w:tc>
          <w:tcPr>
            <w:tcW w:w="2454" w:type="dxa"/>
            <w:gridSpan w:val="4"/>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lastRenderedPageBreak/>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lastRenderedPageBreak/>
              <w:t>13</w:t>
            </w:r>
          </w:p>
        </w:tc>
        <w:tc>
          <w:tcPr>
            <w:tcW w:w="7053" w:type="dxa"/>
            <w:vAlign w:val="center"/>
          </w:tcPr>
          <w:p w:rsidR="00DF72C4" w:rsidRPr="00D06BAE" w:rsidRDefault="00DF72C4" w:rsidP="00C31010">
            <w:pPr>
              <w:spacing w:line="360" w:lineRule="exact"/>
              <w:rPr>
                <w:rFonts w:ascii="仿宋_GB2312" w:eastAsia="仿宋_GB2312" w:hAnsi="仿宋" w:cs="宋体" w:hint="eastAsia"/>
                <w:color w:val="000000"/>
                <w:spacing w:val="-6"/>
                <w:sz w:val="24"/>
              </w:rPr>
            </w:pPr>
            <w:r w:rsidRPr="00D06BAE">
              <w:rPr>
                <w:rFonts w:ascii="仿宋_GB2312" w:eastAsia="仿宋_GB2312" w:hAnsi="仿宋" w:cs="宋体" w:hint="eastAsia"/>
                <w:color w:val="000000"/>
                <w:spacing w:val="-10"/>
                <w:sz w:val="24"/>
              </w:rPr>
              <w:t>根据石化产业区危货运</w:t>
            </w:r>
            <w:proofErr w:type="gramStart"/>
            <w:r w:rsidRPr="00D06BAE">
              <w:rPr>
                <w:rFonts w:ascii="仿宋_GB2312" w:eastAsia="仿宋_GB2312" w:hAnsi="仿宋" w:cs="宋体" w:hint="eastAsia"/>
                <w:color w:val="000000"/>
                <w:spacing w:val="-10"/>
                <w:sz w:val="24"/>
              </w:rPr>
              <w:t>输有关</w:t>
            </w:r>
            <w:proofErr w:type="gramEnd"/>
            <w:r w:rsidRPr="00D06BAE">
              <w:rPr>
                <w:rFonts w:ascii="仿宋_GB2312" w:eastAsia="仿宋_GB2312" w:hAnsi="仿宋" w:cs="宋体" w:hint="eastAsia"/>
                <w:color w:val="000000"/>
                <w:spacing w:val="-10"/>
                <w:sz w:val="24"/>
              </w:rPr>
              <w:t>实际和石化产业区封闭管理的建设规划，规划建设一座危险货物运输车辆专用停车场，具备临时停放、物料卸载、</w:t>
            </w:r>
            <w:r w:rsidRPr="00D06BAE">
              <w:rPr>
                <w:rFonts w:ascii="仿宋_GB2312" w:eastAsia="仿宋_GB2312" w:hAnsi="仿宋" w:cs="宋体" w:hint="eastAsia"/>
                <w:color w:val="000000"/>
                <w:spacing w:val="-8"/>
                <w:sz w:val="24"/>
              </w:rPr>
              <w:t>罐体清洗、车况检查等功能，但是目前尚未动工，建议石化区加紧推进</w:t>
            </w:r>
            <w:r w:rsidRPr="00D06BAE">
              <w:rPr>
                <w:rFonts w:ascii="仿宋_GB2312" w:eastAsia="仿宋_GB2312" w:hAnsi="仿宋" w:cs="宋体" w:hint="eastAsia"/>
                <w:color w:val="000000"/>
                <w:spacing w:val="-6"/>
                <w:sz w:val="24"/>
              </w:rPr>
              <w:t>危险货物运输车辆专用停车场建设工作。</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区石化集团</w:t>
            </w:r>
          </w:p>
        </w:tc>
        <w:tc>
          <w:tcPr>
            <w:tcW w:w="2594" w:type="dxa"/>
            <w:gridSpan w:val="2"/>
            <w:vAlign w:val="center"/>
          </w:tcPr>
          <w:p w:rsidR="00DF72C4" w:rsidRDefault="00DF72C4" w:rsidP="00C31010">
            <w:pPr>
              <w:spacing w:line="360" w:lineRule="exact"/>
              <w:jc w:val="center"/>
              <w:rPr>
                <w:rFonts w:ascii="仿宋_GB2312" w:eastAsia="仿宋_GB2312" w:hAnsi="仿宋" w:cs="宋体" w:hint="eastAsia"/>
                <w:bCs/>
                <w:color w:val="000000"/>
                <w:spacing w:val="6"/>
                <w:sz w:val="24"/>
              </w:rPr>
            </w:pPr>
            <w:r w:rsidRPr="00D06BAE">
              <w:rPr>
                <w:rFonts w:ascii="仿宋_GB2312" w:eastAsia="仿宋_GB2312" w:hAnsi="仿宋" w:cs="宋体" w:hint="eastAsia"/>
                <w:bCs/>
                <w:color w:val="000000"/>
                <w:spacing w:val="-8"/>
                <w:sz w:val="24"/>
              </w:rPr>
              <w:t>区公安局、交通运输局、环</w:t>
            </w:r>
            <w:r w:rsidRPr="00D06BAE">
              <w:rPr>
                <w:rFonts w:ascii="仿宋_GB2312" w:eastAsia="仿宋_GB2312" w:hAnsi="仿宋" w:cs="宋体" w:hint="eastAsia"/>
                <w:bCs/>
                <w:color w:val="000000"/>
                <w:spacing w:val="6"/>
                <w:sz w:val="24"/>
              </w:rPr>
              <w:t>保局、安监分局、</w:t>
            </w:r>
          </w:p>
          <w:p w:rsidR="00DF72C4" w:rsidRPr="00D06BAE" w:rsidRDefault="00DF72C4" w:rsidP="00C31010">
            <w:pPr>
              <w:spacing w:line="360" w:lineRule="exact"/>
              <w:jc w:val="center"/>
              <w:rPr>
                <w:rFonts w:ascii="仿宋_GB2312" w:eastAsia="仿宋_GB2312" w:hAnsi="仿宋" w:cs="宋体" w:hint="eastAsia"/>
                <w:bCs/>
                <w:color w:val="000000"/>
                <w:spacing w:val="6"/>
                <w:sz w:val="24"/>
              </w:rPr>
            </w:pPr>
            <w:r w:rsidRPr="00D06BAE">
              <w:rPr>
                <w:rFonts w:ascii="仿宋_GB2312" w:eastAsia="仿宋_GB2312" w:hAnsi="仿宋" w:cs="宋体" w:hint="eastAsia"/>
                <w:bCs/>
                <w:color w:val="000000"/>
                <w:sz w:val="24"/>
              </w:rPr>
              <w:t>市场监管局、石化产业园</w:t>
            </w:r>
            <w:r w:rsidRPr="00D06BAE">
              <w:rPr>
                <w:rFonts w:ascii="仿宋_GB2312" w:eastAsia="仿宋_GB2312" w:hAnsi="仿宋" w:cs="宋体" w:hint="eastAsia"/>
                <w:bCs/>
                <w:color w:val="000000"/>
                <w:spacing w:val="6"/>
                <w:sz w:val="24"/>
              </w:rPr>
              <w:t>区管理服务中心</w:t>
            </w:r>
          </w:p>
        </w:tc>
        <w:tc>
          <w:tcPr>
            <w:tcW w:w="831"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p>
        </w:tc>
        <w:tc>
          <w:tcPr>
            <w:tcW w:w="723"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p>
        </w:tc>
        <w:tc>
          <w:tcPr>
            <w:tcW w:w="900"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14</w:t>
            </w:r>
          </w:p>
        </w:tc>
        <w:tc>
          <w:tcPr>
            <w:tcW w:w="7053" w:type="dxa"/>
          </w:tcPr>
          <w:p w:rsidR="00DF72C4" w:rsidRPr="00C544D5" w:rsidRDefault="00DF72C4" w:rsidP="00C31010">
            <w:pPr>
              <w:spacing w:line="360" w:lineRule="exact"/>
              <w:rPr>
                <w:rFonts w:ascii="仿宋_GB2312" w:eastAsia="仿宋_GB2312" w:hAnsi="仿宋" w:cs="宋体" w:hint="eastAsia"/>
                <w:color w:val="000000"/>
                <w:sz w:val="24"/>
              </w:rPr>
            </w:pPr>
            <w:r w:rsidRPr="00D06BAE">
              <w:rPr>
                <w:rFonts w:ascii="仿宋_GB2312" w:eastAsia="仿宋_GB2312" w:hAnsi="仿宋" w:cs="宋体" w:hint="eastAsia"/>
                <w:color w:val="000000"/>
                <w:spacing w:val="-10"/>
                <w:sz w:val="24"/>
              </w:rPr>
              <w:t>园区公共应急</w:t>
            </w:r>
            <w:proofErr w:type="gramStart"/>
            <w:r w:rsidRPr="00D06BAE">
              <w:rPr>
                <w:rFonts w:ascii="仿宋_GB2312" w:eastAsia="仿宋_GB2312" w:hAnsi="仿宋" w:cs="宋体" w:hint="eastAsia"/>
                <w:color w:val="000000"/>
                <w:spacing w:val="-10"/>
                <w:sz w:val="24"/>
              </w:rPr>
              <w:t>池作为</w:t>
            </w:r>
            <w:proofErr w:type="gramEnd"/>
            <w:r w:rsidRPr="00D06BAE">
              <w:rPr>
                <w:rFonts w:ascii="仿宋_GB2312" w:eastAsia="仿宋_GB2312" w:hAnsi="仿宋" w:cs="宋体" w:hint="eastAsia"/>
                <w:color w:val="000000"/>
                <w:spacing w:val="-10"/>
                <w:sz w:val="24"/>
              </w:rPr>
              <w:t>保护生态环境的最后一道屏障，石化产业区应推进</w:t>
            </w:r>
            <w:r w:rsidRPr="00D06BAE">
              <w:rPr>
                <w:rFonts w:ascii="仿宋_GB2312" w:eastAsia="仿宋_GB2312" w:hAnsi="仿宋" w:cs="宋体" w:hint="eastAsia"/>
                <w:color w:val="000000"/>
                <w:spacing w:val="6"/>
                <w:sz w:val="24"/>
              </w:rPr>
              <w:t>石化区公共应急池建设，满足事故状态下区内企业泄漏油品和</w:t>
            </w:r>
            <w:r w:rsidRPr="00D06BAE">
              <w:rPr>
                <w:rFonts w:ascii="仿宋_GB2312" w:eastAsia="仿宋_GB2312" w:hAnsi="仿宋" w:cs="宋体" w:hint="eastAsia"/>
                <w:color w:val="000000"/>
                <w:spacing w:val="-4"/>
                <w:sz w:val="24"/>
              </w:rPr>
              <w:t>消防污水的收容，并做好防止事故扩大的措施。并针对事故应急池</w:t>
            </w:r>
            <w:r w:rsidRPr="00C544D5">
              <w:rPr>
                <w:rFonts w:ascii="仿宋_GB2312" w:eastAsia="仿宋_GB2312" w:hAnsi="仿宋" w:cs="宋体" w:hint="eastAsia"/>
                <w:color w:val="000000"/>
                <w:sz w:val="24"/>
              </w:rPr>
              <w:t>互通互联进行规划。</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区环保局、石化产业园区管理</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服务中心、石化应急公司</w:t>
            </w:r>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区住建局、安监分局、</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石化集团</w:t>
            </w:r>
          </w:p>
        </w:tc>
        <w:tc>
          <w:tcPr>
            <w:tcW w:w="831"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c>
          <w:tcPr>
            <w:tcW w:w="723"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p>
        </w:tc>
        <w:tc>
          <w:tcPr>
            <w:tcW w:w="900"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15</w:t>
            </w:r>
          </w:p>
        </w:tc>
        <w:tc>
          <w:tcPr>
            <w:tcW w:w="7053" w:type="dxa"/>
            <w:vAlign w:val="center"/>
          </w:tcPr>
          <w:p w:rsidR="00DF72C4" w:rsidRPr="00C544D5" w:rsidRDefault="00DF72C4" w:rsidP="00C31010">
            <w:pPr>
              <w:spacing w:line="360" w:lineRule="exact"/>
              <w:jc w:val="lef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滨海大道作为与北环路、惠大高速相接的主通道，目前并未贯通，</w:t>
            </w:r>
            <w:r w:rsidRPr="00D06BAE">
              <w:rPr>
                <w:rFonts w:ascii="仿宋_GB2312" w:eastAsia="仿宋_GB2312" w:hAnsi="仿宋" w:cs="宋体" w:hint="eastAsia"/>
                <w:color w:val="000000"/>
                <w:spacing w:val="6"/>
                <w:sz w:val="24"/>
              </w:rPr>
              <w:t>大大影响了园区物流的疏散，因此，建议石化产业区抓紧滨海大道</w:t>
            </w:r>
            <w:r w:rsidRPr="00C544D5">
              <w:rPr>
                <w:rFonts w:ascii="仿宋_GB2312" w:eastAsia="仿宋_GB2312" w:hAnsi="仿宋" w:cs="宋体" w:hint="eastAsia"/>
                <w:color w:val="000000"/>
                <w:sz w:val="24"/>
              </w:rPr>
              <w:t>的贯通工作，避免园区</w:t>
            </w:r>
            <w:proofErr w:type="gramStart"/>
            <w:r w:rsidRPr="00C544D5">
              <w:rPr>
                <w:rFonts w:ascii="仿宋_GB2312" w:eastAsia="仿宋_GB2312" w:hAnsi="仿宋" w:cs="宋体" w:hint="eastAsia"/>
                <w:color w:val="000000"/>
                <w:sz w:val="24"/>
              </w:rPr>
              <w:t>内危险</w:t>
            </w:r>
            <w:proofErr w:type="gramEnd"/>
            <w:r w:rsidRPr="00C544D5">
              <w:rPr>
                <w:rFonts w:ascii="仿宋_GB2312" w:eastAsia="仿宋_GB2312" w:hAnsi="仿宋" w:cs="宋体" w:hint="eastAsia"/>
                <w:color w:val="000000"/>
                <w:sz w:val="24"/>
              </w:rPr>
              <w:t>化学品车辆滞留。</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hint="eastAsia"/>
                <w:bCs/>
                <w:sz w:val="24"/>
              </w:rPr>
              <w:t>区石化集团</w:t>
            </w:r>
          </w:p>
        </w:tc>
        <w:tc>
          <w:tcPr>
            <w:tcW w:w="2594" w:type="dxa"/>
            <w:gridSpan w:val="2"/>
            <w:vAlign w:val="center"/>
          </w:tcPr>
          <w:p w:rsidR="00DF72C4"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pacing w:val="-6"/>
                <w:sz w:val="24"/>
              </w:rPr>
              <w:t>区公用事业局、住建局、</w:t>
            </w:r>
            <w:r w:rsidRPr="00C544D5">
              <w:rPr>
                <w:rFonts w:ascii="仿宋_GB2312" w:eastAsia="仿宋_GB2312" w:hAnsi="仿宋" w:cs="宋体" w:hint="eastAsia"/>
                <w:bCs/>
                <w:color w:val="000000"/>
                <w:sz w:val="24"/>
              </w:rPr>
              <w:t>石化产业园区管理</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服务中心</w:t>
            </w:r>
          </w:p>
        </w:tc>
        <w:tc>
          <w:tcPr>
            <w:tcW w:w="831"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p>
        </w:tc>
        <w:tc>
          <w:tcPr>
            <w:tcW w:w="723"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p>
        </w:tc>
        <w:tc>
          <w:tcPr>
            <w:tcW w:w="900" w:type="dxa"/>
            <w:gridSpan w:val="2"/>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16</w:t>
            </w:r>
          </w:p>
        </w:tc>
        <w:tc>
          <w:tcPr>
            <w:tcW w:w="7053" w:type="dxa"/>
            <w:vAlign w:val="center"/>
          </w:tcPr>
          <w:p w:rsidR="00DF72C4" w:rsidRPr="00C544D5" w:rsidRDefault="00DF72C4" w:rsidP="00C31010">
            <w:pPr>
              <w:spacing w:line="360" w:lineRule="exact"/>
              <w:jc w:val="lef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加速器项目作为中小型孵化器，为企业发展提供一个良好的平台，但是考虑到安全生产问题，加速器项目存在着部分隐患，如部分企业未进行防火分区、部分企业生产场所与休息场所混建，建议石化区针对以上问题，采取必要措施，保障加速器安全生产。</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proofErr w:type="gramStart"/>
            <w:r w:rsidRPr="00C544D5">
              <w:rPr>
                <w:rFonts w:ascii="仿宋_GB2312" w:eastAsia="仿宋_GB2312" w:hAnsi="仿宋" w:cs="宋体" w:hint="eastAsia"/>
                <w:bCs/>
                <w:color w:val="000000"/>
                <w:sz w:val="24"/>
              </w:rPr>
              <w:t>区科创中心</w:t>
            </w:r>
            <w:proofErr w:type="gramEnd"/>
            <w:r w:rsidRPr="00C544D5">
              <w:rPr>
                <w:rFonts w:ascii="仿宋_GB2312" w:eastAsia="仿宋_GB2312" w:hAnsi="仿宋" w:cs="宋体" w:hint="eastAsia"/>
                <w:bCs/>
                <w:color w:val="000000"/>
                <w:sz w:val="24"/>
              </w:rPr>
              <w:t>、</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加速器公司</w:t>
            </w:r>
          </w:p>
        </w:tc>
        <w:tc>
          <w:tcPr>
            <w:tcW w:w="2594" w:type="dxa"/>
            <w:gridSpan w:val="2"/>
            <w:vAlign w:val="center"/>
          </w:tcPr>
          <w:p w:rsidR="00DF72C4"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pacing w:val="-6"/>
                <w:sz w:val="24"/>
              </w:rPr>
              <w:t>区安监分局、</w:t>
            </w:r>
            <w:r>
              <w:rPr>
                <w:rFonts w:ascii="仿宋_GB2312" w:eastAsia="仿宋_GB2312" w:hAnsi="仿宋" w:cs="宋体" w:hint="eastAsia"/>
                <w:bCs/>
                <w:color w:val="000000"/>
                <w:spacing w:val="-6"/>
                <w:sz w:val="24"/>
              </w:rPr>
              <w:t>公安消防大队</w:t>
            </w:r>
            <w:r w:rsidRPr="00C544D5">
              <w:rPr>
                <w:rFonts w:ascii="仿宋_GB2312" w:eastAsia="仿宋_GB2312" w:hAnsi="仿宋" w:cs="宋体" w:hint="eastAsia"/>
                <w:bCs/>
                <w:color w:val="000000"/>
                <w:spacing w:val="-6"/>
                <w:sz w:val="24"/>
              </w:rPr>
              <w:t>、</w:t>
            </w:r>
            <w:r w:rsidRPr="00C544D5">
              <w:rPr>
                <w:rFonts w:ascii="仿宋_GB2312" w:eastAsia="仿宋_GB2312" w:hAnsi="仿宋" w:cs="宋体" w:hint="eastAsia"/>
                <w:bCs/>
                <w:color w:val="000000"/>
                <w:sz w:val="24"/>
              </w:rPr>
              <w:t>环保局、石化</w:t>
            </w: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园区管理服务中心</w:t>
            </w:r>
          </w:p>
        </w:tc>
        <w:tc>
          <w:tcPr>
            <w:tcW w:w="2454" w:type="dxa"/>
            <w:gridSpan w:val="4"/>
            <w:vAlign w:val="center"/>
          </w:tcPr>
          <w:p w:rsidR="00DF72C4" w:rsidRPr="00C544D5" w:rsidRDefault="00DF72C4" w:rsidP="00C31010">
            <w:pPr>
              <w:spacing w:line="360" w:lineRule="exact"/>
              <w:jc w:val="center"/>
              <w:rPr>
                <w:rFonts w:ascii="仿宋_GB2312" w:eastAsia="仿宋_GB2312" w:hAnsi="仿宋" w:cs="宋体" w:hint="eastAsia"/>
                <w:bCs/>
                <w:color w:val="000000"/>
                <w:sz w:val="24"/>
              </w:rPr>
            </w:pPr>
          </w:p>
          <w:p w:rsidR="00DF72C4" w:rsidRPr="00C544D5" w:rsidRDefault="00DF72C4" w:rsidP="00C31010">
            <w:pPr>
              <w:spacing w:line="3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Merge w:val="restart"/>
            <w:vAlign w:val="center"/>
          </w:tcPr>
          <w:p w:rsidR="00DF72C4" w:rsidRPr="00C544D5" w:rsidRDefault="00DF72C4" w:rsidP="00C31010">
            <w:pPr>
              <w:spacing w:line="2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17</w:t>
            </w:r>
          </w:p>
        </w:tc>
        <w:tc>
          <w:tcPr>
            <w:tcW w:w="7053" w:type="dxa"/>
            <w:vAlign w:val="center"/>
          </w:tcPr>
          <w:p w:rsidR="00DF72C4" w:rsidRPr="00C544D5" w:rsidRDefault="00DF72C4" w:rsidP="00C31010">
            <w:pPr>
              <w:spacing w:line="260" w:lineRule="exact"/>
              <w:jc w:val="left"/>
              <w:rPr>
                <w:rFonts w:ascii="仿宋_GB2312" w:eastAsia="仿宋_GB2312" w:hAnsi="仿宋" w:cs="宋体" w:hint="eastAsia"/>
                <w:color w:val="000000"/>
                <w:sz w:val="24"/>
              </w:rPr>
            </w:pPr>
            <w:r w:rsidRPr="00D06BAE">
              <w:rPr>
                <w:rFonts w:ascii="仿宋_GB2312" w:eastAsia="仿宋_GB2312" w:hAnsi="仿宋" w:cs="宋体" w:hint="eastAsia"/>
                <w:color w:val="000000"/>
                <w:spacing w:val="-4"/>
                <w:sz w:val="24"/>
              </w:rPr>
              <w:t>建议石化产业区新建高层建筑、高耸结构以及对风荷载比较敏感的</w:t>
            </w:r>
            <w:r w:rsidRPr="00C544D5">
              <w:rPr>
                <w:rFonts w:ascii="仿宋_GB2312" w:eastAsia="仿宋_GB2312" w:hAnsi="仿宋" w:cs="宋体" w:hint="eastAsia"/>
                <w:color w:val="000000"/>
                <w:sz w:val="24"/>
              </w:rPr>
              <w:t>其他结构（特别是石油化工企业高耸设备）计算风载荷必须采用0.8kN/m2，部分企业由于已建，不能满足其要求，建议其在台风</w:t>
            </w:r>
            <w:r w:rsidRPr="00C544D5">
              <w:rPr>
                <w:rFonts w:ascii="仿宋_GB2312" w:eastAsia="仿宋_GB2312" w:hAnsi="仿宋" w:cs="宋体" w:hint="eastAsia"/>
                <w:color w:val="000000"/>
                <w:sz w:val="24"/>
              </w:rPr>
              <w:lastRenderedPageBreak/>
              <w:t>临近情况，必须停产避难。</w:t>
            </w:r>
          </w:p>
        </w:tc>
        <w:tc>
          <w:tcPr>
            <w:tcW w:w="4534" w:type="dxa"/>
            <w:gridSpan w:val="3"/>
            <w:vAlign w:val="center"/>
          </w:tcPr>
          <w:p w:rsidR="00DF72C4" w:rsidRPr="00C544D5" w:rsidRDefault="00DF72C4" w:rsidP="00C31010">
            <w:pPr>
              <w:spacing w:line="2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lastRenderedPageBreak/>
              <w:t>区住建局、安</w:t>
            </w:r>
            <w:proofErr w:type="gramStart"/>
            <w:r w:rsidRPr="00C544D5">
              <w:rPr>
                <w:rFonts w:ascii="仿宋_GB2312" w:eastAsia="仿宋_GB2312" w:hAnsi="仿宋" w:cs="宋体" w:hint="eastAsia"/>
                <w:bCs/>
                <w:color w:val="000000"/>
                <w:sz w:val="24"/>
              </w:rPr>
              <w:t>监分局</w:t>
            </w:r>
            <w:proofErr w:type="gramEnd"/>
          </w:p>
        </w:tc>
        <w:tc>
          <w:tcPr>
            <w:tcW w:w="2454" w:type="dxa"/>
            <w:gridSpan w:val="4"/>
            <w:vAlign w:val="center"/>
          </w:tcPr>
          <w:p w:rsidR="00DF72C4" w:rsidRPr="00C544D5" w:rsidRDefault="00DF72C4" w:rsidP="00C31010">
            <w:pPr>
              <w:spacing w:line="2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Merge/>
            <w:vAlign w:val="center"/>
          </w:tcPr>
          <w:p w:rsidR="00DF72C4" w:rsidRPr="00C544D5" w:rsidRDefault="00DF72C4" w:rsidP="00C31010">
            <w:pPr>
              <w:spacing w:line="260" w:lineRule="exact"/>
              <w:rPr>
                <w:rFonts w:ascii="仿宋_GB2312" w:eastAsia="仿宋_GB2312" w:hAnsi="仿宋" w:hint="eastAsia"/>
                <w:sz w:val="24"/>
              </w:rPr>
            </w:pPr>
          </w:p>
        </w:tc>
        <w:tc>
          <w:tcPr>
            <w:tcW w:w="7053" w:type="dxa"/>
            <w:vAlign w:val="center"/>
          </w:tcPr>
          <w:p w:rsidR="00DF72C4" w:rsidRPr="00C544D5" w:rsidRDefault="00DF72C4" w:rsidP="00C31010">
            <w:pPr>
              <w:spacing w:line="260" w:lineRule="exact"/>
              <w:jc w:val="lef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各有关部门和企业要完善相应的应急预案，加强防台风及其次生</w:t>
            </w:r>
            <w:r w:rsidRPr="00D06BAE">
              <w:rPr>
                <w:rFonts w:ascii="仿宋_GB2312" w:eastAsia="仿宋_GB2312" w:hAnsi="仿宋" w:cs="宋体" w:hint="eastAsia"/>
                <w:color w:val="000000"/>
                <w:spacing w:val="6"/>
                <w:sz w:val="24"/>
              </w:rPr>
              <w:t>灾害的措施，要加强演练，不断总结，提高预案的有效性和针对性</w:t>
            </w:r>
            <w:r w:rsidRPr="00C544D5">
              <w:rPr>
                <w:rFonts w:ascii="仿宋_GB2312" w:eastAsia="仿宋_GB2312" w:hAnsi="仿宋" w:cs="宋体" w:hint="eastAsia"/>
                <w:color w:val="000000"/>
                <w:sz w:val="24"/>
              </w:rPr>
              <w:t>。已建成企业应及时总结经验，分析已有的防台风措施是否</w:t>
            </w:r>
            <w:r w:rsidRPr="00D06BAE">
              <w:rPr>
                <w:rFonts w:ascii="仿宋_GB2312" w:eastAsia="仿宋_GB2312" w:hAnsi="仿宋" w:cs="宋体" w:hint="eastAsia"/>
                <w:color w:val="000000"/>
                <w:spacing w:val="-6"/>
                <w:sz w:val="24"/>
              </w:rPr>
              <w:t>有效，</w:t>
            </w:r>
            <w:proofErr w:type="gramStart"/>
            <w:r w:rsidRPr="00D06BAE">
              <w:rPr>
                <w:rFonts w:ascii="仿宋_GB2312" w:eastAsia="仿宋_GB2312" w:hAnsi="仿宋" w:cs="宋体" w:hint="eastAsia"/>
                <w:color w:val="000000"/>
                <w:spacing w:val="-6"/>
                <w:sz w:val="24"/>
              </w:rPr>
              <w:t>如接到</w:t>
            </w:r>
            <w:proofErr w:type="gramEnd"/>
            <w:r w:rsidRPr="00D06BAE">
              <w:rPr>
                <w:rFonts w:ascii="仿宋_GB2312" w:eastAsia="仿宋_GB2312" w:hAnsi="仿宋" w:cs="宋体" w:hint="eastAsia"/>
                <w:color w:val="000000"/>
                <w:spacing w:val="-6"/>
                <w:sz w:val="24"/>
              </w:rPr>
              <w:t>台风预报超过设计的防台风等级，应做好停产的准备</w:t>
            </w:r>
            <w:r w:rsidRPr="00C544D5">
              <w:rPr>
                <w:rFonts w:ascii="仿宋_GB2312" w:eastAsia="仿宋_GB2312" w:hAnsi="仿宋" w:cs="宋体" w:hint="eastAsia"/>
                <w:color w:val="000000"/>
                <w:sz w:val="24"/>
              </w:rPr>
              <w:t>。</w:t>
            </w:r>
          </w:p>
        </w:tc>
        <w:tc>
          <w:tcPr>
            <w:tcW w:w="1940" w:type="dxa"/>
            <w:vAlign w:val="center"/>
          </w:tcPr>
          <w:p w:rsidR="00DF72C4" w:rsidRPr="00C544D5" w:rsidRDefault="00DF72C4" w:rsidP="00C31010">
            <w:pPr>
              <w:spacing w:line="2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区社管局</w:t>
            </w:r>
          </w:p>
          <w:p w:rsidR="00DF72C4" w:rsidRPr="00C544D5" w:rsidRDefault="00DF72C4" w:rsidP="00C31010">
            <w:pPr>
              <w:spacing w:line="2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（协调）</w:t>
            </w:r>
          </w:p>
        </w:tc>
        <w:tc>
          <w:tcPr>
            <w:tcW w:w="2594" w:type="dxa"/>
            <w:gridSpan w:val="2"/>
            <w:vAlign w:val="center"/>
          </w:tcPr>
          <w:p w:rsidR="00DF72C4" w:rsidRPr="00C544D5" w:rsidRDefault="00DF72C4" w:rsidP="00C31010">
            <w:pPr>
              <w:spacing w:line="2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区应急办、安监分局、石化产业园区管理</w:t>
            </w:r>
          </w:p>
          <w:p w:rsidR="00DF72C4" w:rsidRPr="00C544D5" w:rsidRDefault="00DF72C4" w:rsidP="00C31010">
            <w:pPr>
              <w:spacing w:line="2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服务中心、石化消防</w:t>
            </w:r>
          </w:p>
          <w:p w:rsidR="00DF72C4" w:rsidRPr="00C544D5" w:rsidRDefault="00DF72C4" w:rsidP="00C31010">
            <w:pPr>
              <w:spacing w:line="260" w:lineRule="exact"/>
              <w:jc w:val="center"/>
              <w:rPr>
                <w:rFonts w:ascii="仿宋_GB2312" w:eastAsia="仿宋_GB2312" w:hAnsi="仿宋" w:cs="宋体" w:hint="eastAsia"/>
                <w:color w:val="000000"/>
                <w:spacing w:val="-14"/>
                <w:sz w:val="24"/>
              </w:rPr>
            </w:pPr>
            <w:r w:rsidRPr="00C544D5">
              <w:rPr>
                <w:rFonts w:ascii="仿宋_GB2312" w:eastAsia="仿宋_GB2312" w:hAnsi="仿宋" w:cs="宋体" w:hint="eastAsia"/>
                <w:bCs/>
                <w:color w:val="000000"/>
                <w:sz w:val="24"/>
              </w:rPr>
              <w:t>指导中心</w:t>
            </w:r>
          </w:p>
        </w:tc>
        <w:tc>
          <w:tcPr>
            <w:tcW w:w="2454" w:type="dxa"/>
            <w:gridSpan w:val="4"/>
            <w:vAlign w:val="center"/>
          </w:tcPr>
          <w:p w:rsidR="00DF72C4" w:rsidRPr="00C544D5" w:rsidRDefault="00DF72C4" w:rsidP="00C31010">
            <w:pPr>
              <w:spacing w:line="260" w:lineRule="exact"/>
              <w:jc w:val="center"/>
              <w:rPr>
                <w:rFonts w:ascii="仿宋_GB2312" w:eastAsia="仿宋_GB2312" w:hAnsi="仿宋" w:cs="宋体" w:hint="eastAsia"/>
                <w:color w:val="000000"/>
                <w:spacing w:val="-14"/>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tcBorders>
              <w:bottom w:val="single" w:sz="4" w:space="0" w:color="auto"/>
            </w:tcBorders>
            <w:vAlign w:val="center"/>
          </w:tcPr>
          <w:p w:rsidR="00DF72C4" w:rsidRPr="00C544D5" w:rsidRDefault="00DF72C4" w:rsidP="00C31010">
            <w:pPr>
              <w:spacing w:line="2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18</w:t>
            </w:r>
          </w:p>
        </w:tc>
        <w:tc>
          <w:tcPr>
            <w:tcW w:w="7053" w:type="dxa"/>
            <w:tcBorders>
              <w:bottom w:val="single" w:sz="4" w:space="0" w:color="auto"/>
            </w:tcBorders>
            <w:vAlign w:val="center"/>
          </w:tcPr>
          <w:p w:rsidR="00DF72C4" w:rsidRPr="00D06BAE" w:rsidRDefault="00DF72C4" w:rsidP="00C31010">
            <w:pPr>
              <w:spacing w:line="260" w:lineRule="exact"/>
              <w:jc w:val="left"/>
              <w:rPr>
                <w:rFonts w:ascii="仿宋_GB2312" w:eastAsia="仿宋_GB2312" w:hAnsi="仿宋" w:cs="宋体" w:hint="eastAsia"/>
                <w:color w:val="000000"/>
                <w:spacing w:val="4"/>
                <w:sz w:val="24"/>
              </w:rPr>
            </w:pPr>
            <w:r w:rsidRPr="00D06BAE">
              <w:rPr>
                <w:rFonts w:ascii="仿宋_GB2312" w:eastAsia="仿宋_GB2312" w:hAnsi="仿宋" w:cs="宋体" w:hint="eastAsia"/>
                <w:color w:val="000000"/>
                <w:spacing w:val="4"/>
                <w:sz w:val="24"/>
              </w:rPr>
              <w:t>大亚湾区年平均雷暴日为82.9天，为雷暴多发区。各有关单位在设计</w:t>
            </w:r>
            <w:r w:rsidRPr="00D06BAE">
              <w:rPr>
                <w:rFonts w:ascii="仿宋_GB2312" w:eastAsia="仿宋_GB2312" w:hAnsi="仿宋" w:cs="宋体" w:hint="eastAsia"/>
                <w:color w:val="000000"/>
                <w:spacing w:val="-2"/>
                <w:sz w:val="24"/>
              </w:rPr>
              <w:t>时应满足建筑防雷和设备、设施的防雷需要，在</w:t>
            </w:r>
            <w:r w:rsidRPr="00D06BAE">
              <w:rPr>
                <w:rFonts w:ascii="仿宋_GB2312" w:eastAsia="仿宋_GB2312" w:hAnsi="仿宋" w:cs="宋体" w:hint="eastAsia"/>
                <w:color w:val="000000"/>
                <w:spacing w:val="4"/>
                <w:sz w:val="24"/>
              </w:rPr>
              <w:t>使用过程中应对其进行定期防雷检测和维护，制定防雷电应急预案，并定期演练和评估。</w:t>
            </w:r>
          </w:p>
        </w:tc>
        <w:tc>
          <w:tcPr>
            <w:tcW w:w="1940" w:type="dxa"/>
            <w:vAlign w:val="center"/>
          </w:tcPr>
          <w:p w:rsidR="00DF72C4" w:rsidRPr="00C544D5" w:rsidRDefault="00DF72C4" w:rsidP="00C31010">
            <w:pPr>
              <w:spacing w:line="2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区社管局</w:t>
            </w:r>
          </w:p>
          <w:p w:rsidR="00DF72C4" w:rsidRPr="00C544D5" w:rsidRDefault="00DF72C4" w:rsidP="00C31010">
            <w:pPr>
              <w:spacing w:line="2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（协调）</w:t>
            </w:r>
          </w:p>
        </w:tc>
        <w:tc>
          <w:tcPr>
            <w:tcW w:w="2594" w:type="dxa"/>
            <w:gridSpan w:val="2"/>
            <w:vAlign w:val="center"/>
          </w:tcPr>
          <w:p w:rsidR="00DF72C4" w:rsidRPr="00C544D5" w:rsidRDefault="00DF72C4" w:rsidP="00C31010">
            <w:pPr>
              <w:spacing w:line="2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区防雷所</w:t>
            </w:r>
          </w:p>
        </w:tc>
        <w:tc>
          <w:tcPr>
            <w:tcW w:w="2454" w:type="dxa"/>
            <w:gridSpan w:val="4"/>
            <w:vAlign w:val="center"/>
          </w:tcPr>
          <w:p w:rsidR="00DF72C4" w:rsidRPr="00C544D5" w:rsidRDefault="00DF72C4" w:rsidP="00C31010">
            <w:pPr>
              <w:spacing w:line="2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shd w:val="clear" w:color="auto" w:fill="auto"/>
            <w:vAlign w:val="center"/>
          </w:tcPr>
          <w:p w:rsidR="00DF72C4" w:rsidRPr="00C544D5" w:rsidRDefault="00DF72C4" w:rsidP="00C31010">
            <w:pPr>
              <w:spacing w:line="26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19</w:t>
            </w:r>
          </w:p>
        </w:tc>
        <w:tc>
          <w:tcPr>
            <w:tcW w:w="7053" w:type="dxa"/>
            <w:vAlign w:val="center"/>
          </w:tcPr>
          <w:p w:rsidR="00DF72C4" w:rsidRPr="00A647CA" w:rsidRDefault="00DF72C4" w:rsidP="00C31010">
            <w:pPr>
              <w:spacing w:line="260" w:lineRule="exact"/>
              <w:rPr>
                <w:rFonts w:ascii="仿宋_GB2312" w:eastAsia="仿宋_GB2312" w:hAnsi="仿宋" w:cs="宋体" w:hint="eastAsia"/>
                <w:color w:val="000000"/>
                <w:spacing w:val="-10"/>
                <w:sz w:val="24"/>
              </w:rPr>
            </w:pPr>
            <w:r w:rsidRPr="00A647CA">
              <w:rPr>
                <w:rFonts w:ascii="仿宋_GB2312" w:eastAsia="仿宋_GB2312" w:hAnsi="仿宋" w:cs="宋体" w:hint="eastAsia"/>
                <w:color w:val="000000"/>
                <w:spacing w:val="-10"/>
                <w:sz w:val="24"/>
              </w:rPr>
              <w:t>大亚湾石化区依托国家危险化学品应急救援惠州基地，建立起了设备先进、人员素质高、应急物资丰富的应急力量，其已经达到了国内领先水平，但是应在以下几个方面进行完善：</w:t>
            </w:r>
          </w:p>
          <w:p w:rsidR="00DF72C4" w:rsidRPr="00A647CA" w:rsidRDefault="00DF72C4" w:rsidP="00C31010">
            <w:pPr>
              <w:spacing w:line="260" w:lineRule="exact"/>
              <w:rPr>
                <w:rFonts w:ascii="仿宋_GB2312" w:eastAsia="仿宋_GB2312" w:hAnsi="仿宋" w:cs="宋体" w:hint="eastAsia"/>
                <w:color w:val="000000"/>
                <w:spacing w:val="-10"/>
                <w:sz w:val="24"/>
              </w:rPr>
            </w:pPr>
            <w:r w:rsidRPr="00A647CA">
              <w:rPr>
                <w:rFonts w:ascii="仿宋_GB2312" w:eastAsia="仿宋_GB2312" w:hAnsi="仿宋" w:cs="宋体" w:hint="eastAsia"/>
                <w:color w:val="000000"/>
                <w:spacing w:val="-10"/>
                <w:sz w:val="24"/>
              </w:rPr>
              <w:t>1）按照以仓代储模式，统一储备重要应急物资装备，并建立完善的物资装备检查、维护、补充、更新与调运制度，形成合理布局、多层次、多形式的应急救援物资储备、装备配备、设施保障体系。应急物资随时处于完好可用状态，在事件突发时，能够迅速启用，并及时得到补充，保障救援行动不出现中断。石化区应急物资装备储备遵循“填平补齐、差异配置、统一调配、资源共享”的原则，依托国家危险化学品应急救援惠州基地应急物资库，形成以企业储备为主、危险化学品应急救援基地物资库储备为辅、社会资源补充的应急物资装备储备体系。积极引进和推广应用先进适用的应急救援新装备，优先推广应用紧急避险、应急救援、逃生、报警等先进装备。</w:t>
            </w:r>
          </w:p>
          <w:p w:rsidR="00DF72C4" w:rsidRPr="00A647CA" w:rsidRDefault="00DF72C4" w:rsidP="00C31010">
            <w:pPr>
              <w:spacing w:line="260" w:lineRule="exact"/>
              <w:rPr>
                <w:rFonts w:ascii="仿宋_GB2312" w:eastAsia="仿宋_GB2312" w:hAnsi="仿宋" w:cs="宋体" w:hint="eastAsia"/>
                <w:color w:val="000000"/>
                <w:spacing w:val="-10"/>
                <w:sz w:val="24"/>
              </w:rPr>
            </w:pPr>
            <w:r w:rsidRPr="00A647CA">
              <w:rPr>
                <w:rFonts w:ascii="仿宋_GB2312" w:eastAsia="仿宋_GB2312" w:hAnsi="仿宋" w:cs="宋体" w:hint="eastAsia"/>
                <w:color w:val="000000"/>
                <w:spacing w:val="-10"/>
                <w:sz w:val="24"/>
              </w:rPr>
              <w:t>2）应全面借鉴、消化吸收国内外应急管理法制建设经验和成果，结合大亚湾区自身特点，系统考虑安全生产应急管理、应急指挥协调与联动、应急救援队伍建设与管理、危险化学品重大危险源管理、应急预案管理、应急平台管理、物资装备管理、演练培训、应急救援有偿服务等内容，</w:t>
            </w:r>
            <w:r w:rsidRPr="00A647CA">
              <w:rPr>
                <w:rFonts w:ascii="仿宋_GB2312" w:eastAsia="仿宋_GB2312" w:hAnsi="仿宋" w:cs="宋体" w:hint="eastAsia"/>
                <w:color w:val="000000"/>
                <w:spacing w:val="-10"/>
                <w:sz w:val="24"/>
              </w:rPr>
              <w:lastRenderedPageBreak/>
              <w:t>编制完善大亚湾区安全生产应急管理规章制度体系。</w:t>
            </w:r>
          </w:p>
          <w:p w:rsidR="00DF72C4" w:rsidRPr="00D06BAE" w:rsidRDefault="00DF72C4" w:rsidP="00C31010">
            <w:pPr>
              <w:spacing w:line="260" w:lineRule="exact"/>
              <w:rPr>
                <w:rFonts w:ascii="仿宋_GB2312" w:eastAsia="仿宋_GB2312" w:hAnsi="仿宋" w:cs="宋体" w:hint="eastAsia"/>
                <w:color w:val="000000"/>
                <w:spacing w:val="4"/>
                <w:sz w:val="24"/>
              </w:rPr>
            </w:pPr>
            <w:r w:rsidRPr="00A647CA">
              <w:rPr>
                <w:rFonts w:ascii="仿宋_GB2312" w:eastAsia="仿宋_GB2312" w:hAnsi="仿宋" w:cs="宋体" w:hint="eastAsia"/>
                <w:color w:val="000000"/>
                <w:spacing w:val="-10"/>
                <w:sz w:val="24"/>
              </w:rPr>
              <w:t>3）根据有关安全生产应急指挥平台建设标准，搞好顶层设计，加强数据库、物联网、模拟仿真、专家决策系统等新技术的应用，建设具有互联互通、资源共享、信息集成、实时监控、快速反应、远程指挥、辅助决</w:t>
            </w:r>
            <w:r w:rsidRPr="00A647CA">
              <w:rPr>
                <w:rFonts w:ascii="仿宋_GB2312" w:eastAsia="仿宋_GB2312" w:hAnsi="仿宋" w:cs="宋体" w:hint="eastAsia"/>
                <w:color w:val="000000"/>
                <w:spacing w:val="-12"/>
                <w:sz w:val="24"/>
              </w:rPr>
              <w:t>策、三维展示等功能的应急指挥平台，提高应急指挥平台应用和管理水平。</w:t>
            </w:r>
          </w:p>
        </w:tc>
        <w:tc>
          <w:tcPr>
            <w:tcW w:w="1940" w:type="dxa"/>
            <w:shd w:val="clear" w:color="auto" w:fill="auto"/>
            <w:vAlign w:val="center"/>
          </w:tcPr>
          <w:p w:rsidR="00DF72C4" w:rsidRPr="00C544D5" w:rsidRDefault="00DF72C4" w:rsidP="00C31010">
            <w:pPr>
              <w:spacing w:line="2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lastRenderedPageBreak/>
              <w:t>区应急办</w:t>
            </w:r>
          </w:p>
        </w:tc>
        <w:tc>
          <w:tcPr>
            <w:tcW w:w="2594" w:type="dxa"/>
            <w:gridSpan w:val="2"/>
            <w:shd w:val="clear" w:color="auto" w:fill="auto"/>
            <w:vAlign w:val="center"/>
          </w:tcPr>
          <w:p w:rsidR="00DF72C4" w:rsidRPr="00C544D5" w:rsidRDefault="00DF72C4" w:rsidP="00C31010">
            <w:pPr>
              <w:spacing w:line="260" w:lineRule="exact"/>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区安监分局、环保局、</w:t>
            </w:r>
          </w:p>
          <w:p w:rsidR="00DF72C4" w:rsidRPr="00C544D5" w:rsidRDefault="00DF72C4" w:rsidP="00C31010">
            <w:pPr>
              <w:spacing w:line="2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社管局、交通运输局、</w:t>
            </w:r>
          </w:p>
          <w:p w:rsidR="00DF72C4" w:rsidRPr="00C544D5" w:rsidRDefault="00DF72C4" w:rsidP="00C31010">
            <w:pPr>
              <w:spacing w:line="26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石化应急管理公司</w:t>
            </w:r>
          </w:p>
        </w:tc>
        <w:tc>
          <w:tcPr>
            <w:tcW w:w="831" w:type="dxa"/>
            <w:vAlign w:val="center"/>
          </w:tcPr>
          <w:p w:rsidR="00DF72C4" w:rsidRPr="00C544D5" w:rsidRDefault="00DF72C4" w:rsidP="00C31010">
            <w:pPr>
              <w:spacing w:line="260" w:lineRule="exact"/>
              <w:jc w:val="center"/>
              <w:rPr>
                <w:rFonts w:ascii="仿宋_GB2312" w:eastAsia="仿宋_GB2312" w:hAnsi="仿宋" w:cs="宋体" w:hint="eastAsia"/>
                <w:bCs/>
                <w:color w:val="000000"/>
                <w:sz w:val="24"/>
              </w:rPr>
            </w:pPr>
          </w:p>
        </w:tc>
        <w:tc>
          <w:tcPr>
            <w:tcW w:w="723" w:type="dxa"/>
            <w:vAlign w:val="center"/>
          </w:tcPr>
          <w:p w:rsidR="00DF72C4" w:rsidRPr="00C544D5" w:rsidRDefault="00DF72C4" w:rsidP="00C31010">
            <w:pPr>
              <w:spacing w:line="260" w:lineRule="exact"/>
              <w:jc w:val="center"/>
              <w:rPr>
                <w:rFonts w:ascii="仿宋_GB2312" w:eastAsia="仿宋_GB2312" w:hAnsi="仿宋" w:cs="宋体" w:hint="eastAsia"/>
                <w:bCs/>
                <w:color w:val="000000"/>
                <w:sz w:val="24"/>
              </w:rPr>
            </w:pPr>
          </w:p>
        </w:tc>
        <w:tc>
          <w:tcPr>
            <w:tcW w:w="900" w:type="dxa"/>
            <w:gridSpan w:val="2"/>
            <w:vAlign w:val="center"/>
          </w:tcPr>
          <w:p w:rsidR="00DF72C4" w:rsidRPr="00C544D5" w:rsidRDefault="00DF72C4" w:rsidP="00C31010">
            <w:pPr>
              <w:spacing w:line="260" w:lineRule="exact"/>
              <w:jc w:val="center"/>
              <w:rPr>
                <w:rFonts w:ascii="仿宋_GB2312" w:eastAsia="仿宋_GB2312" w:hAnsi="仿宋" w:cs="宋体" w:hint="eastAsia"/>
                <w:bCs/>
                <w:color w:val="000000"/>
                <w:sz w:val="24"/>
              </w:rPr>
            </w:pPr>
          </w:p>
        </w:tc>
      </w:tr>
      <w:tr w:rsidR="00DF72C4" w:rsidRPr="00C544D5" w:rsidTr="00C31010">
        <w:trPr>
          <w:gridAfter w:val="1"/>
          <w:wAfter w:w="54" w:type="dxa"/>
          <w:trHeight w:val="4188"/>
          <w:jc w:val="center"/>
        </w:trPr>
        <w:tc>
          <w:tcPr>
            <w:tcW w:w="810" w:type="dxa"/>
            <w:shd w:val="clear" w:color="auto" w:fill="auto"/>
            <w:vAlign w:val="center"/>
          </w:tcPr>
          <w:p w:rsidR="00DF72C4" w:rsidRPr="00C544D5" w:rsidRDefault="00DF72C4" w:rsidP="00C31010">
            <w:pPr>
              <w:spacing w:line="280" w:lineRule="exact"/>
              <w:jc w:val="center"/>
              <w:rPr>
                <w:rFonts w:ascii="仿宋_GB2312" w:eastAsia="仿宋_GB2312" w:hAnsi="仿宋" w:cs="宋体" w:hint="eastAsia"/>
                <w:color w:val="000000"/>
                <w:sz w:val="24"/>
              </w:rPr>
            </w:pPr>
            <w:r>
              <w:rPr>
                <w:rFonts w:ascii="仿宋_GB2312" w:eastAsia="仿宋_GB2312" w:hAnsi="仿宋" w:cs="宋体" w:hint="eastAsia"/>
                <w:color w:val="000000"/>
                <w:sz w:val="24"/>
              </w:rPr>
              <w:lastRenderedPageBreak/>
              <w:t>19</w:t>
            </w:r>
          </w:p>
        </w:tc>
        <w:tc>
          <w:tcPr>
            <w:tcW w:w="7053" w:type="dxa"/>
            <w:tcBorders>
              <w:top w:val="single" w:sz="4" w:space="0" w:color="auto"/>
            </w:tcBorders>
          </w:tcPr>
          <w:p w:rsidR="00DF72C4" w:rsidRPr="00C544D5" w:rsidRDefault="00DF72C4" w:rsidP="00C31010">
            <w:pPr>
              <w:spacing w:line="280" w:lineRule="exact"/>
              <w:jc w:val="lef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4）督促指导大中型企业整合现有监控监测、调度指挥等信息系统，有效实现与安全生产、公安消防、应急管理等应急平台的互联互通，信息共享，建立健全安全生产应急指挥平台体系。</w:t>
            </w:r>
          </w:p>
          <w:p w:rsidR="00DF72C4" w:rsidRPr="00C544D5" w:rsidRDefault="00DF72C4" w:rsidP="00C31010">
            <w:pPr>
              <w:spacing w:line="280" w:lineRule="exact"/>
              <w:jc w:val="lef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5）督促指导大中型企业整合现有监控监测、调度指挥等信息系统，有效实现与安全生产、公安消防、应急管理等应急平台的互联互通，信息共享，建立健全安全生产应急指挥平台体系。</w:t>
            </w:r>
          </w:p>
          <w:p w:rsidR="00DF72C4" w:rsidRPr="00C544D5" w:rsidRDefault="00DF72C4" w:rsidP="00C31010">
            <w:pPr>
              <w:spacing w:line="280" w:lineRule="exact"/>
              <w:jc w:val="lef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6）健全有关部门、企业应急预案体系及预案数据库。</w:t>
            </w:r>
          </w:p>
          <w:p w:rsidR="00DF72C4" w:rsidRPr="00C544D5" w:rsidRDefault="00DF72C4" w:rsidP="00C31010">
            <w:pPr>
              <w:spacing w:line="280" w:lineRule="exact"/>
              <w:jc w:val="lef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石化产业区应急预案编制应充分考虑园区整体性及关联性，遵循防控“最大、最复杂、最不利”事故的原则进行。加强区各级有关部门与企业应急预案的衔接，提高应急预案的科学性、针对性、可操作性。坚持简捷、实用、高效的原则，对各级预案的内容和文本，进行深度提炼简化。建立健全桌面演练与现场演练相结合的应急预案演练制度，规范应急预案演练与评估，大力引入仿真模拟演练技术，充分利用模拟化工训练场，提高演练效果。</w:t>
            </w:r>
          </w:p>
        </w:tc>
        <w:tc>
          <w:tcPr>
            <w:tcW w:w="1940" w:type="dxa"/>
            <w:tcBorders>
              <w:top w:val="single" w:sz="4" w:space="0" w:color="auto"/>
            </w:tcBorders>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区安</w:t>
            </w:r>
            <w:proofErr w:type="gramStart"/>
            <w:r w:rsidRPr="00C544D5">
              <w:rPr>
                <w:rFonts w:ascii="仿宋_GB2312" w:eastAsia="仿宋_GB2312" w:hAnsi="仿宋" w:cs="宋体" w:hint="eastAsia"/>
                <w:bCs/>
                <w:color w:val="000000"/>
                <w:sz w:val="24"/>
              </w:rPr>
              <w:t>监分局</w:t>
            </w:r>
            <w:proofErr w:type="gramEnd"/>
          </w:p>
        </w:tc>
        <w:tc>
          <w:tcPr>
            <w:tcW w:w="2594" w:type="dxa"/>
            <w:gridSpan w:val="2"/>
            <w:tcBorders>
              <w:top w:val="single" w:sz="4" w:space="0" w:color="auto"/>
            </w:tcBorders>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区应急办、安监分局、环保局、社管局、交通运输局、石化应急管理公司</w:t>
            </w:r>
          </w:p>
        </w:tc>
        <w:tc>
          <w:tcPr>
            <w:tcW w:w="831" w:type="dxa"/>
            <w:tcBorders>
              <w:top w:val="single" w:sz="4" w:space="0" w:color="auto"/>
            </w:tcBorders>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p>
        </w:tc>
        <w:tc>
          <w:tcPr>
            <w:tcW w:w="723" w:type="dxa"/>
            <w:tcBorders>
              <w:top w:val="single" w:sz="4" w:space="0" w:color="auto"/>
            </w:tcBorders>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c>
          <w:tcPr>
            <w:tcW w:w="900" w:type="dxa"/>
            <w:gridSpan w:val="2"/>
            <w:tcBorders>
              <w:top w:val="single" w:sz="4" w:space="0" w:color="auto"/>
            </w:tcBorders>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p>
        </w:tc>
      </w:tr>
      <w:tr w:rsidR="00DF72C4" w:rsidRPr="00C544D5" w:rsidTr="00C31010">
        <w:trPr>
          <w:gridAfter w:val="1"/>
          <w:wAfter w:w="54" w:type="dxa"/>
          <w:jc w:val="center"/>
        </w:trPr>
        <w:tc>
          <w:tcPr>
            <w:tcW w:w="810" w:type="dxa"/>
            <w:vMerge w:val="restart"/>
            <w:vAlign w:val="center"/>
          </w:tcPr>
          <w:p w:rsidR="00DF72C4" w:rsidRPr="00C544D5" w:rsidRDefault="00DF72C4" w:rsidP="00C31010">
            <w:pPr>
              <w:spacing w:line="28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20</w:t>
            </w:r>
          </w:p>
        </w:tc>
        <w:tc>
          <w:tcPr>
            <w:tcW w:w="7053" w:type="dxa"/>
          </w:tcPr>
          <w:p w:rsidR="00DF72C4" w:rsidRPr="00C544D5" w:rsidRDefault="00DF72C4" w:rsidP="00C31010">
            <w:pPr>
              <w:spacing w:line="280" w:lineRule="exact"/>
              <w:jc w:val="lef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应根据本报告事故后果及国家相关法律法规尽快确定应急疏散场所及紧急疏散道路。疏散道路设置应考虑疏散路径最近，疏散时间最短，疏散人流最大，并保证路由穿过事故覆盖范围下的所有企业，疏散方向沿上风向。</w:t>
            </w:r>
          </w:p>
        </w:tc>
        <w:tc>
          <w:tcPr>
            <w:tcW w:w="1940" w:type="dxa"/>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区公安交警大队</w:t>
            </w:r>
          </w:p>
        </w:tc>
        <w:tc>
          <w:tcPr>
            <w:tcW w:w="2594" w:type="dxa"/>
            <w:gridSpan w:val="2"/>
            <w:vAlign w:val="center"/>
          </w:tcPr>
          <w:p w:rsidR="00DF72C4"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石化产业园区管理</w:t>
            </w:r>
          </w:p>
          <w:p w:rsidR="00DF72C4" w:rsidRPr="00C544D5"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服务中心、区应急办、环保局、安监局</w:t>
            </w:r>
          </w:p>
        </w:tc>
        <w:tc>
          <w:tcPr>
            <w:tcW w:w="831" w:type="dxa"/>
            <w:vMerge w:val="restart"/>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p>
        </w:tc>
        <w:tc>
          <w:tcPr>
            <w:tcW w:w="723" w:type="dxa"/>
            <w:vMerge w:val="restart"/>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c>
          <w:tcPr>
            <w:tcW w:w="900" w:type="dxa"/>
            <w:gridSpan w:val="2"/>
            <w:vMerge w:val="restart"/>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p>
        </w:tc>
      </w:tr>
      <w:tr w:rsidR="00DF72C4" w:rsidRPr="00C544D5" w:rsidTr="00C31010">
        <w:trPr>
          <w:gridAfter w:val="1"/>
          <w:wAfter w:w="54" w:type="dxa"/>
          <w:jc w:val="center"/>
        </w:trPr>
        <w:tc>
          <w:tcPr>
            <w:tcW w:w="810" w:type="dxa"/>
            <w:vMerge/>
            <w:vAlign w:val="center"/>
          </w:tcPr>
          <w:p w:rsidR="00DF72C4" w:rsidRPr="00C544D5" w:rsidRDefault="00DF72C4" w:rsidP="00C31010">
            <w:pPr>
              <w:spacing w:line="280" w:lineRule="exact"/>
              <w:rPr>
                <w:rFonts w:ascii="仿宋_GB2312" w:eastAsia="仿宋_GB2312" w:hAnsi="仿宋" w:hint="eastAsia"/>
                <w:sz w:val="24"/>
              </w:rPr>
            </w:pPr>
          </w:p>
        </w:tc>
        <w:tc>
          <w:tcPr>
            <w:tcW w:w="7053" w:type="dxa"/>
          </w:tcPr>
          <w:p w:rsidR="00DF72C4" w:rsidRPr="00C544D5" w:rsidRDefault="00DF72C4" w:rsidP="00C31010">
            <w:pPr>
              <w:spacing w:line="280" w:lineRule="exact"/>
              <w:jc w:val="lef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应急疏散场所应按照GB21734-2008要求，设置在园区外，并依托</w:t>
            </w:r>
            <w:r w:rsidRPr="00C544D5">
              <w:rPr>
                <w:rFonts w:ascii="仿宋_GB2312" w:eastAsia="仿宋_GB2312" w:hAnsi="仿宋" w:cs="宋体" w:hint="eastAsia"/>
                <w:color w:val="000000"/>
                <w:sz w:val="24"/>
              </w:rPr>
              <w:lastRenderedPageBreak/>
              <w:t>周边学校、体育馆等开阔场地。</w:t>
            </w:r>
          </w:p>
        </w:tc>
        <w:tc>
          <w:tcPr>
            <w:tcW w:w="1940" w:type="dxa"/>
            <w:vAlign w:val="center"/>
          </w:tcPr>
          <w:p w:rsidR="00DF72C4" w:rsidRPr="00C544D5" w:rsidRDefault="00DF72C4" w:rsidP="00C31010">
            <w:pPr>
              <w:spacing w:line="280" w:lineRule="exact"/>
              <w:jc w:val="center"/>
              <w:rPr>
                <w:rFonts w:ascii="仿宋_GB2312" w:eastAsia="仿宋_GB2312" w:hAnsi="仿宋" w:cs="宋体" w:hint="eastAsia"/>
                <w:color w:val="000000"/>
                <w:sz w:val="24"/>
              </w:rPr>
            </w:pPr>
            <w:r w:rsidRPr="00C544D5">
              <w:rPr>
                <w:rFonts w:ascii="仿宋_GB2312" w:eastAsia="仿宋_GB2312" w:hAnsi="仿宋" w:cs="宋体" w:hint="eastAsia"/>
                <w:bCs/>
                <w:color w:val="000000"/>
                <w:sz w:val="24"/>
              </w:rPr>
              <w:lastRenderedPageBreak/>
              <w:t>区民政局</w:t>
            </w:r>
          </w:p>
        </w:tc>
        <w:tc>
          <w:tcPr>
            <w:tcW w:w="2594" w:type="dxa"/>
            <w:gridSpan w:val="2"/>
            <w:vAlign w:val="center"/>
          </w:tcPr>
          <w:p w:rsidR="00DF72C4" w:rsidRPr="00C544D5" w:rsidRDefault="00DF72C4" w:rsidP="00C31010">
            <w:pPr>
              <w:spacing w:line="280" w:lineRule="exact"/>
              <w:jc w:val="center"/>
              <w:rPr>
                <w:rFonts w:ascii="仿宋_GB2312" w:eastAsia="仿宋_GB2312" w:hAnsi="仿宋" w:cs="宋体" w:hint="eastAsia"/>
                <w:bCs/>
                <w:color w:val="000000"/>
                <w:spacing w:val="-9"/>
                <w:sz w:val="24"/>
              </w:rPr>
            </w:pPr>
            <w:r w:rsidRPr="00C544D5">
              <w:rPr>
                <w:rFonts w:ascii="仿宋_GB2312" w:eastAsia="仿宋_GB2312" w:hAnsi="仿宋" w:cs="宋体" w:hint="eastAsia"/>
                <w:bCs/>
                <w:color w:val="000000"/>
                <w:spacing w:val="-9"/>
                <w:sz w:val="24"/>
              </w:rPr>
              <w:t>区应急办、宣教局、</w:t>
            </w:r>
          </w:p>
          <w:p w:rsidR="00DF72C4" w:rsidRPr="00C544D5" w:rsidRDefault="00DF72C4" w:rsidP="00C31010">
            <w:pPr>
              <w:spacing w:line="280" w:lineRule="exact"/>
              <w:jc w:val="center"/>
              <w:rPr>
                <w:rFonts w:ascii="仿宋_GB2312" w:eastAsia="仿宋_GB2312" w:hAnsi="仿宋" w:cs="宋体" w:hint="eastAsia"/>
                <w:bCs/>
                <w:color w:val="000000"/>
                <w:spacing w:val="-9"/>
                <w:sz w:val="24"/>
              </w:rPr>
            </w:pPr>
            <w:r w:rsidRPr="00C544D5">
              <w:rPr>
                <w:rFonts w:ascii="仿宋_GB2312" w:eastAsia="仿宋_GB2312" w:hAnsi="仿宋" w:cs="宋体" w:hint="eastAsia"/>
                <w:bCs/>
                <w:color w:val="000000"/>
                <w:spacing w:val="-9"/>
                <w:sz w:val="24"/>
              </w:rPr>
              <w:lastRenderedPageBreak/>
              <w:t>各街道办</w:t>
            </w:r>
          </w:p>
        </w:tc>
        <w:tc>
          <w:tcPr>
            <w:tcW w:w="831" w:type="dxa"/>
            <w:vMerge/>
            <w:vAlign w:val="center"/>
          </w:tcPr>
          <w:p w:rsidR="00DF72C4" w:rsidRPr="00C544D5" w:rsidRDefault="00DF72C4" w:rsidP="00C31010">
            <w:pPr>
              <w:spacing w:line="280" w:lineRule="exact"/>
              <w:jc w:val="center"/>
              <w:rPr>
                <w:rFonts w:ascii="仿宋_GB2312" w:eastAsia="仿宋_GB2312" w:hAnsi="仿宋" w:cs="宋体" w:hint="eastAsia"/>
                <w:color w:val="000000"/>
                <w:sz w:val="24"/>
              </w:rPr>
            </w:pPr>
          </w:p>
        </w:tc>
        <w:tc>
          <w:tcPr>
            <w:tcW w:w="723" w:type="dxa"/>
            <w:vMerge/>
            <w:vAlign w:val="center"/>
          </w:tcPr>
          <w:p w:rsidR="00DF72C4" w:rsidRPr="00C544D5" w:rsidRDefault="00DF72C4" w:rsidP="00C31010">
            <w:pPr>
              <w:spacing w:line="280" w:lineRule="exact"/>
              <w:jc w:val="center"/>
              <w:rPr>
                <w:rFonts w:ascii="仿宋_GB2312" w:eastAsia="仿宋_GB2312" w:hAnsi="仿宋" w:cs="宋体" w:hint="eastAsia"/>
                <w:color w:val="000000"/>
                <w:sz w:val="24"/>
              </w:rPr>
            </w:pPr>
          </w:p>
        </w:tc>
        <w:tc>
          <w:tcPr>
            <w:tcW w:w="900" w:type="dxa"/>
            <w:gridSpan w:val="2"/>
            <w:vMerge/>
            <w:vAlign w:val="center"/>
          </w:tcPr>
          <w:p w:rsidR="00DF72C4" w:rsidRPr="00C544D5" w:rsidRDefault="00DF72C4" w:rsidP="00C31010">
            <w:pPr>
              <w:spacing w:line="280" w:lineRule="exact"/>
              <w:jc w:val="center"/>
              <w:rPr>
                <w:rFonts w:ascii="仿宋_GB2312" w:eastAsia="仿宋_GB2312" w:hAnsi="仿宋" w:cs="宋体" w:hint="eastAsia"/>
                <w:color w:val="000000"/>
                <w:sz w:val="24"/>
              </w:rPr>
            </w:pPr>
          </w:p>
        </w:tc>
      </w:tr>
      <w:tr w:rsidR="00DF72C4" w:rsidRPr="00C544D5" w:rsidTr="00C31010">
        <w:trPr>
          <w:gridAfter w:val="1"/>
          <w:wAfter w:w="54" w:type="dxa"/>
          <w:jc w:val="center"/>
        </w:trPr>
        <w:tc>
          <w:tcPr>
            <w:tcW w:w="810" w:type="dxa"/>
            <w:vAlign w:val="center"/>
          </w:tcPr>
          <w:p w:rsidR="00DF72C4" w:rsidRPr="00C544D5" w:rsidRDefault="00DF72C4" w:rsidP="00C31010">
            <w:pPr>
              <w:spacing w:line="28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lastRenderedPageBreak/>
              <w:t>21</w:t>
            </w:r>
          </w:p>
        </w:tc>
        <w:tc>
          <w:tcPr>
            <w:tcW w:w="7053" w:type="dxa"/>
          </w:tcPr>
          <w:p w:rsidR="00DF72C4" w:rsidRPr="00C544D5" w:rsidRDefault="00DF72C4" w:rsidP="00C31010">
            <w:pPr>
              <w:spacing w:line="280" w:lineRule="exact"/>
              <w:jc w:val="lef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进出园区的危险化学品车辆都要安装带有定位功能的监控终端，实行专用道路、专用车道和限时限速行驶措施，由交通局实施统一监控管理。</w:t>
            </w:r>
          </w:p>
        </w:tc>
        <w:tc>
          <w:tcPr>
            <w:tcW w:w="1940" w:type="dxa"/>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区公安局、交通运输局</w:t>
            </w:r>
          </w:p>
        </w:tc>
        <w:tc>
          <w:tcPr>
            <w:tcW w:w="2594" w:type="dxa"/>
            <w:gridSpan w:val="2"/>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石化产业园区管理</w:t>
            </w:r>
          </w:p>
          <w:p w:rsidR="00DF72C4" w:rsidRPr="00C544D5"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服务中心</w:t>
            </w:r>
          </w:p>
        </w:tc>
        <w:tc>
          <w:tcPr>
            <w:tcW w:w="831" w:type="dxa"/>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p>
        </w:tc>
        <w:tc>
          <w:tcPr>
            <w:tcW w:w="723" w:type="dxa"/>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p>
        </w:tc>
        <w:tc>
          <w:tcPr>
            <w:tcW w:w="900" w:type="dxa"/>
            <w:gridSpan w:val="2"/>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Merge w:val="restart"/>
            <w:vAlign w:val="center"/>
          </w:tcPr>
          <w:p w:rsidR="00DF72C4" w:rsidRPr="00C544D5" w:rsidRDefault="00DF72C4" w:rsidP="00C31010">
            <w:pPr>
              <w:spacing w:line="280" w:lineRule="exact"/>
              <w:jc w:val="center"/>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22</w:t>
            </w:r>
          </w:p>
        </w:tc>
        <w:tc>
          <w:tcPr>
            <w:tcW w:w="7053" w:type="dxa"/>
          </w:tcPr>
          <w:p w:rsidR="00DF72C4" w:rsidRPr="00C544D5" w:rsidRDefault="00DF72C4" w:rsidP="00C31010">
            <w:pPr>
              <w:spacing w:line="280" w:lineRule="exac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石化产业区要加强职业卫生监管队伍建设，加强职业卫生有关法律法规宣传，建立健全各部门职业卫生联动机制，通过推动企业履行职业卫生“三同时”、职业危害因素检测、职业健康体检、建立健全劳动者职业健康档案等义务，促进企业落实职业卫生主体责任。</w:t>
            </w:r>
          </w:p>
        </w:tc>
        <w:tc>
          <w:tcPr>
            <w:tcW w:w="1940" w:type="dxa"/>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区安</w:t>
            </w:r>
            <w:proofErr w:type="gramStart"/>
            <w:r w:rsidRPr="00C544D5">
              <w:rPr>
                <w:rFonts w:ascii="仿宋_GB2312" w:eastAsia="仿宋_GB2312" w:hAnsi="仿宋" w:cs="宋体" w:hint="eastAsia"/>
                <w:bCs/>
                <w:color w:val="000000"/>
                <w:sz w:val="24"/>
              </w:rPr>
              <w:t>监分局</w:t>
            </w:r>
            <w:proofErr w:type="gramEnd"/>
          </w:p>
        </w:tc>
        <w:tc>
          <w:tcPr>
            <w:tcW w:w="2594" w:type="dxa"/>
            <w:gridSpan w:val="2"/>
            <w:vMerge w:val="restart"/>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区编办</w:t>
            </w:r>
          </w:p>
        </w:tc>
        <w:tc>
          <w:tcPr>
            <w:tcW w:w="2454" w:type="dxa"/>
            <w:gridSpan w:val="4"/>
            <w:vMerge w:val="restart"/>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w:t>
            </w:r>
          </w:p>
        </w:tc>
      </w:tr>
      <w:tr w:rsidR="00DF72C4" w:rsidRPr="00C544D5" w:rsidTr="00C31010">
        <w:trPr>
          <w:gridAfter w:val="1"/>
          <w:wAfter w:w="54" w:type="dxa"/>
          <w:jc w:val="center"/>
        </w:trPr>
        <w:tc>
          <w:tcPr>
            <w:tcW w:w="810" w:type="dxa"/>
            <w:vMerge/>
            <w:vAlign w:val="center"/>
          </w:tcPr>
          <w:p w:rsidR="00DF72C4" w:rsidRPr="00C544D5" w:rsidRDefault="00DF72C4" w:rsidP="00C31010">
            <w:pPr>
              <w:spacing w:line="280" w:lineRule="exact"/>
              <w:jc w:val="center"/>
              <w:rPr>
                <w:rFonts w:ascii="仿宋_GB2312" w:eastAsia="仿宋_GB2312" w:hAnsi="仿宋" w:cs="宋体" w:hint="eastAsia"/>
                <w:color w:val="000000"/>
                <w:sz w:val="24"/>
              </w:rPr>
            </w:pPr>
          </w:p>
        </w:tc>
        <w:tc>
          <w:tcPr>
            <w:tcW w:w="7053" w:type="dxa"/>
          </w:tcPr>
          <w:p w:rsidR="00DF72C4" w:rsidRPr="00C544D5" w:rsidRDefault="00DF72C4" w:rsidP="00C31010">
            <w:pPr>
              <w:spacing w:line="280" w:lineRule="exact"/>
              <w:rPr>
                <w:rFonts w:ascii="仿宋_GB2312" w:eastAsia="仿宋_GB2312" w:hAnsi="仿宋" w:cs="宋体" w:hint="eastAsia"/>
                <w:color w:val="000000"/>
                <w:sz w:val="24"/>
              </w:rPr>
            </w:pPr>
            <w:proofErr w:type="gramStart"/>
            <w:r w:rsidRPr="00C544D5">
              <w:rPr>
                <w:rFonts w:ascii="仿宋_GB2312" w:eastAsia="仿宋_GB2312" w:hAnsi="仿宋" w:cs="宋体" w:hint="eastAsia"/>
                <w:color w:val="000000"/>
                <w:sz w:val="24"/>
              </w:rPr>
              <w:t>职防院</w:t>
            </w:r>
            <w:proofErr w:type="gramEnd"/>
            <w:r w:rsidRPr="00C544D5">
              <w:rPr>
                <w:rFonts w:ascii="仿宋_GB2312" w:eastAsia="仿宋_GB2312" w:hAnsi="仿宋" w:cs="宋体" w:hint="eastAsia"/>
                <w:color w:val="000000"/>
                <w:sz w:val="24"/>
              </w:rPr>
              <w:t>要增强职业卫生健康体检机构服务能力，做好化工职业卫生防控工作。</w:t>
            </w:r>
          </w:p>
        </w:tc>
        <w:tc>
          <w:tcPr>
            <w:tcW w:w="1940" w:type="dxa"/>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区卫计局</w:t>
            </w:r>
          </w:p>
        </w:tc>
        <w:tc>
          <w:tcPr>
            <w:tcW w:w="2594" w:type="dxa"/>
            <w:gridSpan w:val="2"/>
            <w:vMerge/>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p>
        </w:tc>
        <w:tc>
          <w:tcPr>
            <w:tcW w:w="2454" w:type="dxa"/>
            <w:gridSpan w:val="4"/>
            <w:vMerge/>
            <w:vAlign w:val="center"/>
          </w:tcPr>
          <w:p w:rsidR="00DF72C4" w:rsidRPr="00C544D5" w:rsidRDefault="00DF72C4" w:rsidP="00C31010">
            <w:pPr>
              <w:spacing w:line="280" w:lineRule="exact"/>
              <w:jc w:val="center"/>
              <w:rPr>
                <w:rFonts w:ascii="仿宋_GB2312" w:eastAsia="仿宋_GB2312" w:hAnsi="仿宋" w:cs="宋体" w:hint="eastAsia"/>
                <w:bCs/>
                <w:color w:val="000000"/>
                <w:sz w:val="24"/>
              </w:rPr>
            </w:pPr>
          </w:p>
        </w:tc>
      </w:tr>
      <w:tr w:rsidR="00DF72C4" w:rsidRPr="00C544D5" w:rsidTr="00C31010">
        <w:trPr>
          <w:gridAfter w:val="1"/>
          <w:wAfter w:w="54" w:type="dxa"/>
          <w:jc w:val="center"/>
        </w:trPr>
        <w:tc>
          <w:tcPr>
            <w:tcW w:w="810" w:type="dxa"/>
            <w:vAlign w:val="center"/>
          </w:tcPr>
          <w:p w:rsidR="00DF72C4" w:rsidRPr="00C544D5" w:rsidRDefault="00DF72C4" w:rsidP="00C31010">
            <w:pPr>
              <w:spacing w:line="280" w:lineRule="exact"/>
              <w:jc w:val="center"/>
              <w:rPr>
                <w:rFonts w:ascii="仿宋_GB2312" w:eastAsia="仿宋_GB2312" w:hAnsi="仿宋" w:cs="宋体" w:hint="eastAsia"/>
                <w:sz w:val="24"/>
              </w:rPr>
            </w:pPr>
            <w:r w:rsidRPr="00C544D5">
              <w:rPr>
                <w:rFonts w:ascii="仿宋_GB2312" w:eastAsia="仿宋_GB2312" w:hAnsi="仿宋" w:cs="宋体" w:hint="eastAsia"/>
                <w:sz w:val="24"/>
              </w:rPr>
              <w:t>23</w:t>
            </w:r>
          </w:p>
        </w:tc>
        <w:tc>
          <w:tcPr>
            <w:tcW w:w="7053" w:type="dxa"/>
          </w:tcPr>
          <w:p w:rsidR="00DF72C4" w:rsidRPr="00C544D5" w:rsidRDefault="00DF72C4" w:rsidP="00C31010">
            <w:pPr>
              <w:spacing w:line="280" w:lineRule="exact"/>
              <w:rPr>
                <w:rFonts w:ascii="仿宋_GB2312" w:eastAsia="仿宋_GB2312" w:hAnsi="仿宋" w:cs="宋体" w:hint="eastAsia"/>
                <w:color w:val="000000"/>
                <w:sz w:val="24"/>
              </w:rPr>
            </w:pPr>
            <w:r w:rsidRPr="00C544D5">
              <w:rPr>
                <w:rFonts w:ascii="仿宋_GB2312" w:eastAsia="仿宋_GB2312" w:hAnsi="仿宋" w:cs="宋体" w:hint="eastAsia"/>
                <w:color w:val="000000"/>
                <w:sz w:val="24"/>
              </w:rPr>
              <w:t>编制《化工园区国际对标要素表》，通过与国内外先进化工园区（如</w:t>
            </w:r>
            <w:r w:rsidRPr="00121142">
              <w:rPr>
                <w:rFonts w:ascii="仿宋_GB2312" w:eastAsia="仿宋_GB2312" w:hAnsi="仿宋" w:cs="宋体" w:hint="eastAsia"/>
                <w:color w:val="000000"/>
                <w:spacing w:val="-6"/>
                <w:sz w:val="24"/>
              </w:rPr>
              <w:t>德国勒沃库森化工园区、新加坡裕廊岛化工园区等）逐一对比要素表中的要素，最终找出大亚湾石化区与国外先进化工园区的差异</w:t>
            </w:r>
            <w:r w:rsidRPr="00C544D5">
              <w:rPr>
                <w:rFonts w:ascii="仿宋_GB2312" w:eastAsia="仿宋_GB2312" w:hAnsi="仿宋" w:cs="宋体" w:hint="eastAsia"/>
                <w:color w:val="000000"/>
                <w:sz w:val="24"/>
              </w:rPr>
              <w:t>。</w:t>
            </w:r>
          </w:p>
        </w:tc>
        <w:tc>
          <w:tcPr>
            <w:tcW w:w="1940" w:type="dxa"/>
            <w:vAlign w:val="center"/>
          </w:tcPr>
          <w:p w:rsidR="00DF72C4" w:rsidRPr="00C544D5" w:rsidRDefault="00DF72C4" w:rsidP="00C31010">
            <w:pPr>
              <w:spacing w:line="28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w:t>
            </w:r>
            <w:proofErr w:type="gramStart"/>
            <w:r w:rsidRPr="00C544D5">
              <w:rPr>
                <w:rFonts w:ascii="仿宋_GB2312" w:eastAsia="仿宋_GB2312" w:hAnsi="仿宋" w:cs="宋体" w:hint="eastAsia"/>
                <w:bCs/>
                <w:sz w:val="24"/>
              </w:rPr>
              <w:t>工贸局</w:t>
            </w:r>
            <w:proofErr w:type="gramEnd"/>
          </w:p>
        </w:tc>
        <w:tc>
          <w:tcPr>
            <w:tcW w:w="2594" w:type="dxa"/>
            <w:gridSpan w:val="2"/>
            <w:vAlign w:val="center"/>
          </w:tcPr>
          <w:p w:rsidR="00DF72C4" w:rsidRPr="00C544D5" w:rsidRDefault="00DF72C4" w:rsidP="00C31010">
            <w:pPr>
              <w:spacing w:line="28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区安监分局、环保局、</w:t>
            </w:r>
          </w:p>
          <w:p w:rsidR="00DF72C4"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石化产业园区管理</w:t>
            </w:r>
          </w:p>
          <w:p w:rsidR="00DF72C4" w:rsidRPr="00C544D5" w:rsidRDefault="00DF72C4" w:rsidP="00C31010">
            <w:pPr>
              <w:spacing w:line="280" w:lineRule="exact"/>
              <w:jc w:val="center"/>
              <w:rPr>
                <w:rFonts w:ascii="仿宋_GB2312" w:eastAsia="仿宋_GB2312" w:hAnsi="仿宋" w:cs="宋体" w:hint="eastAsia"/>
                <w:bCs/>
                <w:sz w:val="24"/>
              </w:rPr>
            </w:pPr>
            <w:r w:rsidRPr="00C544D5">
              <w:rPr>
                <w:rFonts w:ascii="仿宋_GB2312" w:eastAsia="仿宋_GB2312" w:hAnsi="仿宋" w:cs="宋体" w:hint="eastAsia"/>
                <w:bCs/>
                <w:color w:val="000000"/>
                <w:sz w:val="24"/>
              </w:rPr>
              <w:t>服务中心</w:t>
            </w:r>
          </w:p>
        </w:tc>
        <w:tc>
          <w:tcPr>
            <w:tcW w:w="831" w:type="dxa"/>
            <w:vAlign w:val="center"/>
          </w:tcPr>
          <w:p w:rsidR="00DF72C4" w:rsidRPr="00C544D5" w:rsidRDefault="00DF72C4" w:rsidP="00C31010">
            <w:pPr>
              <w:spacing w:line="28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c>
          <w:tcPr>
            <w:tcW w:w="723" w:type="dxa"/>
            <w:vAlign w:val="center"/>
          </w:tcPr>
          <w:p w:rsidR="00DF72C4" w:rsidRPr="00C544D5" w:rsidRDefault="00DF72C4" w:rsidP="00C31010">
            <w:pPr>
              <w:spacing w:line="280" w:lineRule="exact"/>
              <w:jc w:val="center"/>
              <w:rPr>
                <w:rFonts w:ascii="仿宋_GB2312" w:eastAsia="仿宋_GB2312" w:hAnsi="仿宋" w:cs="宋体" w:hint="eastAsia"/>
                <w:bCs/>
                <w:sz w:val="24"/>
              </w:rPr>
            </w:pPr>
          </w:p>
        </w:tc>
        <w:tc>
          <w:tcPr>
            <w:tcW w:w="900" w:type="dxa"/>
            <w:gridSpan w:val="2"/>
            <w:vAlign w:val="center"/>
          </w:tcPr>
          <w:p w:rsidR="00DF72C4" w:rsidRPr="00C544D5" w:rsidRDefault="00DF72C4" w:rsidP="00C31010">
            <w:pPr>
              <w:spacing w:line="280" w:lineRule="exact"/>
              <w:jc w:val="center"/>
              <w:rPr>
                <w:rFonts w:ascii="仿宋_GB2312" w:eastAsia="仿宋_GB2312" w:hAnsi="仿宋" w:cs="宋体" w:hint="eastAsia"/>
                <w:bCs/>
                <w:sz w:val="24"/>
              </w:rPr>
            </w:pPr>
          </w:p>
        </w:tc>
      </w:tr>
      <w:tr w:rsidR="00DF72C4" w:rsidRPr="00C544D5" w:rsidTr="00C31010">
        <w:trPr>
          <w:gridAfter w:val="1"/>
          <w:wAfter w:w="54" w:type="dxa"/>
          <w:jc w:val="center"/>
        </w:trPr>
        <w:tc>
          <w:tcPr>
            <w:tcW w:w="810" w:type="dxa"/>
            <w:vAlign w:val="center"/>
          </w:tcPr>
          <w:p w:rsidR="00DF72C4" w:rsidRPr="00C544D5" w:rsidRDefault="00DF72C4" w:rsidP="00C31010">
            <w:pPr>
              <w:spacing w:line="280" w:lineRule="exact"/>
              <w:jc w:val="center"/>
              <w:rPr>
                <w:rFonts w:ascii="仿宋_GB2312" w:eastAsia="仿宋_GB2312" w:hAnsi="仿宋" w:cs="宋体" w:hint="eastAsia"/>
                <w:sz w:val="24"/>
              </w:rPr>
            </w:pPr>
            <w:r w:rsidRPr="00C544D5">
              <w:rPr>
                <w:rFonts w:ascii="仿宋_GB2312" w:eastAsia="仿宋_GB2312" w:hAnsi="仿宋" w:cs="宋体" w:hint="eastAsia"/>
                <w:sz w:val="24"/>
              </w:rPr>
              <w:t>24</w:t>
            </w:r>
          </w:p>
        </w:tc>
        <w:tc>
          <w:tcPr>
            <w:tcW w:w="7053" w:type="dxa"/>
          </w:tcPr>
          <w:p w:rsidR="00DF72C4" w:rsidRPr="00C544D5" w:rsidRDefault="00DF72C4" w:rsidP="00C31010">
            <w:pPr>
              <w:spacing w:line="280" w:lineRule="exact"/>
              <w:rPr>
                <w:rFonts w:ascii="仿宋_GB2312" w:eastAsia="仿宋_GB2312" w:hAnsi="仿宋" w:cs="宋体" w:hint="eastAsia"/>
                <w:sz w:val="24"/>
              </w:rPr>
            </w:pPr>
            <w:r w:rsidRPr="00C544D5">
              <w:rPr>
                <w:rFonts w:ascii="仿宋_GB2312" w:eastAsia="仿宋_GB2312" w:hAnsi="仿宋" w:cs="宋体" w:hint="eastAsia"/>
                <w:sz w:val="24"/>
              </w:rPr>
              <w:t>园区应在现状产业和风险评估的基础上，编写《产业规划风险评估报告》，针对现有产业情况，提出产业优化思路，确保园区向世界级园区发展的方向。</w:t>
            </w:r>
          </w:p>
        </w:tc>
        <w:tc>
          <w:tcPr>
            <w:tcW w:w="1940" w:type="dxa"/>
            <w:vAlign w:val="center"/>
          </w:tcPr>
          <w:p w:rsidR="00DF72C4" w:rsidRPr="00C544D5" w:rsidRDefault="00DF72C4" w:rsidP="00C31010">
            <w:pPr>
              <w:spacing w:line="28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区安</w:t>
            </w:r>
            <w:proofErr w:type="gramStart"/>
            <w:r w:rsidRPr="00C544D5">
              <w:rPr>
                <w:rFonts w:ascii="仿宋_GB2312" w:eastAsia="仿宋_GB2312" w:hAnsi="仿宋" w:cs="宋体" w:hint="eastAsia"/>
                <w:bCs/>
                <w:sz w:val="24"/>
              </w:rPr>
              <w:t>监分局</w:t>
            </w:r>
            <w:proofErr w:type="gramEnd"/>
          </w:p>
        </w:tc>
        <w:tc>
          <w:tcPr>
            <w:tcW w:w="2594" w:type="dxa"/>
            <w:gridSpan w:val="2"/>
            <w:vAlign w:val="center"/>
          </w:tcPr>
          <w:p w:rsidR="00DF72C4" w:rsidRPr="00C544D5" w:rsidRDefault="00DF72C4" w:rsidP="00C31010">
            <w:pPr>
              <w:spacing w:line="28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区安监分局、环保局、</w:t>
            </w:r>
          </w:p>
          <w:p w:rsidR="00DF72C4" w:rsidRDefault="00DF72C4" w:rsidP="00C31010">
            <w:pPr>
              <w:spacing w:line="280" w:lineRule="exact"/>
              <w:jc w:val="center"/>
              <w:rPr>
                <w:rFonts w:ascii="仿宋_GB2312" w:eastAsia="仿宋_GB2312" w:hAnsi="仿宋" w:cs="宋体" w:hint="eastAsia"/>
                <w:bCs/>
                <w:color w:val="000000"/>
                <w:sz w:val="24"/>
              </w:rPr>
            </w:pPr>
            <w:r w:rsidRPr="00C544D5">
              <w:rPr>
                <w:rFonts w:ascii="仿宋_GB2312" w:eastAsia="仿宋_GB2312" w:hAnsi="仿宋" w:cs="宋体" w:hint="eastAsia"/>
                <w:bCs/>
                <w:color w:val="000000"/>
                <w:sz w:val="24"/>
              </w:rPr>
              <w:t>石化产业园区管理</w:t>
            </w:r>
          </w:p>
          <w:p w:rsidR="00DF72C4" w:rsidRPr="00C544D5" w:rsidRDefault="00DF72C4" w:rsidP="00C31010">
            <w:pPr>
              <w:spacing w:line="280" w:lineRule="exact"/>
              <w:jc w:val="center"/>
              <w:rPr>
                <w:rFonts w:ascii="仿宋_GB2312" w:eastAsia="仿宋_GB2312" w:hAnsi="仿宋" w:cs="宋体" w:hint="eastAsia"/>
                <w:bCs/>
                <w:sz w:val="24"/>
              </w:rPr>
            </w:pPr>
            <w:r w:rsidRPr="00C544D5">
              <w:rPr>
                <w:rFonts w:ascii="仿宋_GB2312" w:eastAsia="仿宋_GB2312" w:hAnsi="仿宋" w:cs="宋体" w:hint="eastAsia"/>
                <w:bCs/>
                <w:color w:val="000000"/>
                <w:sz w:val="24"/>
              </w:rPr>
              <w:t>服务中心</w:t>
            </w:r>
          </w:p>
        </w:tc>
        <w:tc>
          <w:tcPr>
            <w:tcW w:w="831" w:type="dxa"/>
            <w:vAlign w:val="center"/>
          </w:tcPr>
          <w:p w:rsidR="00DF72C4" w:rsidRPr="00C544D5" w:rsidRDefault="00DF72C4" w:rsidP="00C31010">
            <w:pPr>
              <w:spacing w:line="280" w:lineRule="exact"/>
              <w:jc w:val="center"/>
              <w:rPr>
                <w:rFonts w:ascii="仿宋_GB2312" w:eastAsia="仿宋_GB2312" w:hAnsi="仿宋" w:cs="宋体" w:hint="eastAsia"/>
                <w:bCs/>
                <w:sz w:val="24"/>
              </w:rPr>
            </w:pPr>
          </w:p>
        </w:tc>
        <w:tc>
          <w:tcPr>
            <w:tcW w:w="723" w:type="dxa"/>
            <w:vAlign w:val="center"/>
          </w:tcPr>
          <w:p w:rsidR="00DF72C4" w:rsidRPr="00C544D5" w:rsidRDefault="00DF72C4" w:rsidP="00C31010">
            <w:pPr>
              <w:spacing w:line="28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c>
          <w:tcPr>
            <w:tcW w:w="900" w:type="dxa"/>
            <w:gridSpan w:val="2"/>
            <w:vAlign w:val="center"/>
          </w:tcPr>
          <w:p w:rsidR="00DF72C4" w:rsidRPr="00C544D5" w:rsidRDefault="00DF72C4" w:rsidP="00C31010">
            <w:pPr>
              <w:spacing w:line="280" w:lineRule="exact"/>
              <w:jc w:val="center"/>
              <w:rPr>
                <w:rFonts w:ascii="仿宋_GB2312" w:eastAsia="仿宋_GB2312" w:hAnsi="仿宋" w:cs="宋体" w:hint="eastAsia"/>
                <w:bCs/>
                <w:sz w:val="24"/>
              </w:rPr>
            </w:pPr>
          </w:p>
        </w:tc>
      </w:tr>
      <w:tr w:rsidR="00DF72C4" w:rsidRPr="00C544D5" w:rsidTr="00C31010">
        <w:trPr>
          <w:gridAfter w:val="1"/>
          <w:wAfter w:w="54" w:type="dxa"/>
          <w:jc w:val="center"/>
        </w:trPr>
        <w:tc>
          <w:tcPr>
            <w:tcW w:w="810" w:type="dxa"/>
            <w:vAlign w:val="center"/>
          </w:tcPr>
          <w:p w:rsidR="00DF72C4" w:rsidRPr="00C544D5" w:rsidRDefault="00DF72C4" w:rsidP="00C31010">
            <w:pPr>
              <w:spacing w:line="280" w:lineRule="exact"/>
              <w:jc w:val="center"/>
              <w:rPr>
                <w:rFonts w:ascii="仿宋_GB2312" w:eastAsia="仿宋_GB2312" w:hAnsi="仿宋" w:cs="宋体" w:hint="eastAsia"/>
                <w:sz w:val="24"/>
              </w:rPr>
            </w:pPr>
            <w:r w:rsidRPr="00C544D5">
              <w:rPr>
                <w:rFonts w:ascii="仿宋_GB2312" w:eastAsia="仿宋_GB2312" w:hAnsi="仿宋" w:cs="宋体" w:hint="eastAsia"/>
                <w:sz w:val="24"/>
              </w:rPr>
              <w:t>25</w:t>
            </w:r>
          </w:p>
        </w:tc>
        <w:tc>
          <w:tcPr>
            <w:tcW w:w="7053" w:type="dxa"/>
          </w:tcPr>
          <w:p w:rsidR="00DF72C4" w:rsidRPr="00C544D5" w:rsidRDefault="00DF72C4" w:rsidP="00C31010">
            <w:pPr>
              <w:spacing w:line="280" w:lineRule="exact"/>
              <w:rPr>
                <w:rFonts w:ascii="仿宋_GB2312" w:eastAsia="仿宋_GB2312" w:hAnsi="仿宋" w:cs="宋体" w:hint="eastAsia"/>
                <w:sz w:val="24"/>
              </w:rPr>
            </w:pPr>
            <w:r w:rsidRPr="00C544D5">
              <w:rPr>
                <w:rFonts w:ascii="仿宋_GB2312" w:eastAsia="仿宋_GB2312" w:hAnsi="仿宋" w:cs="宋体" w:hint="eastAsia"/>
                <w:sz w:val="24"/>
              </w:rPr>
              <w:t>大亚湾石化区已经形成了一体化格局，但是石化区更应加大投入，加深一体化发展进程。</w:t>
            </w:r>
          </w:p>
        </w:tc>
        <w:tc>
          <w:tcPr>
            <w:tcW w:w="1940" w:type="dxa"/>
            <w:vAlign w:val="center"/>
          </w:tcPr>
          <w:p w:rsidR="00DF72C4" w:rsidRDefault="00DF72C4" w:rsidP="00C31010">
            <w:pPr>
              <w:spacing w:line="28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石化产业园区</w:t>
            </w:r>
          </w:p>
          <w:p w:rsidR="00DF72C4" w:rsidRPr="00C544D5" w:rsidRDefault="00DF72C4" w:rsidP="00C31010">
            <w:pPr>
              <w:spacing w:line="280" w:lineRule="exact"/>
              <w:jc w:val="center"/>
              <w:rPr>
                <w:rFonts w:ascii="仿宋_GB2312" w:eastAsia="仿宋_GB2312" w:hAnsi="仿宋" w:cs="宋体" w:hint="eastAsia"/>
                <w:bCs/>
                <w:spacing w:val="-14"/>
                <w:sz w:val="24"/>
              </w:rPr>
            </w:pPr>
            <w:r w:rsidRPr="00C544D5">
              <w:rPr>
                <w:rFonts w:ascii="仿宋_GB2312" w:eastAsia="仿宋_GB2312" w:hAnsi="仿宋" w:cs="宋体" w:hint="eastAsia"/>
                <w:bCs/>
                <w:sz w:val="24"/>
              </w:rPr>
              <w:t>管理服务中心</w:t>
            </w:r>
          </w:p>
        </w:tc>
        <w:tc>
          <w:tcPr>
            <w:tcW w:w="2594" w:type="dxa"/>
            <w:gridSpan w:val="2"/>
            <w:vAlign w:val="center"/>
          </w:tcPr>
          <w:p w:rsidR="00DF72C4" w:rsidRPr="00C544D5" w:rsidRDefault="00DF72C4" w:rsidP="00C31010">
            <w:pPr>
              <w:spacing w:line="280" w:lineRule="exact"/>
              <w:jc w:val="center"/>
              <w:rPr>
                <w:rFonts w:ascii="仿宋_GB2312" w:eastAsia="仿宋_GB2312" w:hAnsi="仿宋" w:cs="宋体" w:hint="eastAsia"/>
                <w:bCs/>
                <w:spacing w:val="-14"/>
                <w:sz w:val="24"/>
              </w:rPr>
            </w:pPr>
            <w:r w:rsidRPr="00C544D5">
              <w:rPr>
                <w:rFonts w:ascii="仿宋_GB2312" w:eastAsia="仿宋_GB2312" w:hAnsi="仿宋" w:cs="宋体" w:hint="eastAsia"/>
                <w:bCs/>
                <w:sz w:val="24"/>
              </w:rPr>
              <w:t>区工贸局、招商局</w:t>
            </w:r>
          </w:p>
        </w:tc>
        <w:tc>
          <w:tcPr>
            <w:tcW w:w="2454" w:type="dxa"/>
            <w:gridSpan w:val="4"/>
            <w:vAlign w:val="center"/>
          </w:tcPr>
          <w:p w:rsidR="00DF72C4" w:rsidRPr="00C544D5" w:rsidRDefault="00DF72C4" w:rsidP="00C31010">
            <w:pPr>
              <w:spacing w:line="28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sz w:val="24"/>
              </w:rPr>
            </w:pPr>
            <w:r w:rsidRPr="00C544D5">
              <w:rPr>
                <w:rFonts w:ascii="仿宋_GB2312" w:eastAsia="仿宋_GB2312" w:hAnsi="仿宋" w:cs="宋体" w:hint="eastAsia"/>
                <w:sz w:val="24"/>
              </w:rPr>
              <w:t>26</w:t>
            </w:r>
          </w:p>
        </w:tc>
        <w:tc>
          <w:tcPr>
            <w:tcW w:w="7053" w:type="dxa"/>
          </w:tcPr>
          <w:p w:rsidR="00DF72C4" w:rsidRPr="00C544D5" w:rsidRDefault="00DF72C4" w:rsidP="00C31010">
            <w:pPr>
              <w:spacing w:line="320" w:lineRule="exact"/>
              <w:rPr>
                <w:rFonts w:ascii="仿宋_GB2312" w:eastAsia="仿宋_GB2312" w:hAnsi="仿宋" w:cs="宋体" w:hint="eastAsia"/>
                <w:sz w:val="24"/>
              </w:rPr>
            </w:pPr>
            <w:r w:rsidRPr="00C544D5">
              <w:rPr>
                <w:rFonts w:ascii="仿宋_GB2312" w:eastAsia="仿宋_GB2312" w:hAnsi="仿宋" w:cs="宋体" w:hint="eastAsia"/>
                <w:sz w:val="24"/>
              </w:rPr>
              <w:t>将安全标准化与职业健康安全管理体系有效结合，闭环运行，推动企业建立并运行现代安全管理制度。可参考杜邦管理体系，通过系统化培训和指导，推动企业建立并有效运行现代职业安全健康管理体系，不断提升企业“持续改进”的安全意识，通过“方针、组织、计划与实施、评价和改进措施”等五大要素的科学化、</w:t>
            </w:r>
            <w:r w:rsidRPr="00C544D5">
              <w:rPr>
                <w:rFonts w:ascii="仿宋_GB2312" w:eastAsia="仿宋_GB2312" w:hAnsi="仿宋" w:cs="宋体" w:hint="eastAsia"/>
                <w:sz w:val="24"/>
              </w:rPr>
              <w:lastRenderedPageBreak/>
              <w:t>系统化的实施，围绕目标、指标确定并实施培训、运行、绩效与监测、审核等一系列活动，辨识企业的危险源，采取控制措施，将风险控制在可接受范围，达到系统最佳安全程度。</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lastRenderedPageBreak/>
              <w:t>区安委办</w:t>
            </w:r>
          </w:p>
        </w:tc>
        <w:tc>
          <w:tcPr>
            <w:tcW w:w="2594" w:type="dxa"/>
            <w:gridSpan w:val="2"/>
            <w:vAlign w:val="center"/>
          </w:tcPr>
          <w:p w:rsidR="00DF72C4"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区安监分局、卫计局、</w:t>
            </w:r>
            <w:r w:rsidRPr="00F75BF4">
              <w:rPr>
                <w:rFonts w:ascii="仿宋_GB2312" w:eastAsia="仿宋_GB2312" w:hAnsi="仿宋" w:cs="宋体" w:hint="eastAsia"/>
                <w:bCs/>
                <w:spacing w:val="-8"/>
                <w:sz w:val="24"/>
              </w:rPr>
              <w:t>环保局、公安消防大队、</w:t>
            </w:r>
          </w:p>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应急办</w:t>
            </w:r>
          </w:p>
        </w:tc>
        <w:tc>
          <w:tcPr>
            <w:tcW w:w="831"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793"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830"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sz w:val="24"/>
              </w:rPr>
            </w:pPr>
            <w:r w:rsidRPr="00C544D5">
              <w:rPr>
                <w:rFonts w:ascii="仿宋_GB2312" w:eastAsia="仿宋_GB2312" w:hAnsi="仿宋" w:cs="宋体" w:hint="eastAsia"/>
                <w:sz w:val="24"/>
              </w:rPr>
              <w:lastRenderedPageBreak/>
              <w:t>27</w:t>
            </w:r>
          </w:p>
        </w:tc>
        <w:tc>
          <w:tcPr>
            <w:tcW w:w="7053" w:type="dxa"/>
          </w:tcPr>
          <w:p w:rsidR="00DF72C4" w:rsidRPr="00C544D5" w:rsidRDefault="00DF72C4" w:rsidP="00C31010">
            <w:pPr>
              <w:spacing w:line="320" w:lineRule="exact"/>
              <w:rPr>
                <w:rFonts w:ascii="仿宋_GB2312" w:eastAsia="仿宋_GB2312" w:hAnsi="仿宋" w:cs="宋体" w:hint="eastAsia"/>
                <w:sz w:val="24"/>
              </w:rPr>
            </w:pPr>
            <w:r w:rsidRPr="00C544D5">
              <w:rPr>
                <w:rFonts w:ascii="仿宋_GB2312" w:eastAsia="仿宋_GB2312" w:hAnsi="仿宋" w:cs="宋体" w:hint="eastAsia"/>
                <w:sz w:val="24"/>
              </w:rPr>
              <w:t>引导企业按照ISO18000（职业健康安全管理体系）运行模式，如开展ISO18000运行模式相关培训，制定针对采用ISO18000运行模式运行的企业相关优惠措施。</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区安</w:t>
            </w:r>
            <w:proofErr w:type="gramStart"/>
            <w:r w:rsidRPr="00C544D5">
              <w:rPr>
                <w:rFonts w:ascii="仿宋_GB2312" w:eastAsia="仿宋_GB2312" w:hAnsi="仿宋" w:cs="宋体" w:hint="eastAsia"/>
                <w:bCs/>
                <w:sz w:val="24"/>
              </w:rPr>
              <w:t>监分局</w:t>
            </w:r>
            <w:proofErr w:type="gramEnd"/>
          </w:p>
        </w:tc>
        <w:tc>
          <w:tcPr>
            <w:tcW w:w="2594" w:type="dxa"/>
            <w:gridSpan w:val="2"/>
            <w:vAlign w:val="center"/>
          </w:tcPr>
          <w:p w:rsidR="00DF72C4"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区市场监管局、石化</w:t>
            </w:r>
          </w:p>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应急管理公司</w:t>
            </w:r>
          </w:p>
        </w:tc>
        <w:tc>
          <w:tcPr>
            <w:tcW w:w="2454" w:type="dxa"/>
            <w:gridSpan w:val="4"/>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sz w:val="24"/>
              </w:rPr>
            </w:pPr>
            <w:r w:rsidRPr="00C544D5">
              <w:rPr>
                <w:rFonts w:ascii="仿宋_GB2312" w:eastAsia="仿宋_GB2312" w:hAnsi="仿宋" w:cs="宋体" w:hint="eastAsia"/>
                <w:sz w:val="24"/>
              </w:rPr>
              <w:t>28</w:t>
            </w:r>
          </w:p>
        </w:tc>
        <w:tc>
          <w:tcPr>
            <w:tcW w:w="7053" w:type="dxa"/>
            <w:vAlign w:val="center"/>
          </w:tcPr>
          <w:p w:rsidR="00DF72C4" w:rsidRPr="00C544D5" w:rsidRDefault="00DF72C4" w:rsidP="00C31010">
            <w:pPr>
              <w:spacing w:line="300" w:lineRule="exact"/>
              <w:rPr>
                <w:rFonts w:ascii="仿宋_GB2312" w:eastAsia="仿宋_GB2312" w:hAnsi="仿宋" w:cs="宋体" w:hint="eastAsia"/>
                <w:sz w:val="24"/>
              </w:rPr>
            </w:pPr>
            <w:r w:rsidRPr="00C544D5">
              <w:rPr>
                <w:rFonts w:ascii="仿宋_GB2312" w:eastAsia="仿宋_GB2312" w:hAnsi="仿宋" w:cs="宋体" w:hint="eastAsia"/>
                <w:sz w:val="24"/>
              </w:rPr>
              <w:t>引导开展企业岗位达标、专业达标，建立与国际安全与可持续发展评级（ISRS）接轨的工作。</w:t>
            </w:r>
          </w:p>
        </w:tc>
        <w:tc>
          <w:tcPr>
            <w:tcW w:w="1940" w:type="dxa"/>
            <w:vAlign w:val="center"/>
          </w:tcPr>
          <w:p w:rsidR="00DF72C4" w:rsidRPr="00C544D5" w:rsidRDefault="00DF72C4" w:rsidP="00C31010">
            <w:pPr>
              <w:spacing w:line="30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区安</w:t>
            </w:r>
            <w:proofErr w:type="gramStart"/>
            <w:r w:rsidRPr="00C544D5">
              <w:rPr>
                <w:rFonts w:ascii="仿宋_GB2312" w:eastAsia="仿宋_GB2312" w:hAnsi="仿宋" w:cs="宋体" w:hint="eastAsia"/>
                <w:bCs/>
                <w:sz w:val="24"/>
              </w:rPr>
              <w:t>监分局</w:t>
            </w:r>
            <w:proofErr w:type="gramEnd"/>
          </w:p>
        </w:tc>
        <w:tc>
          <w:tcPr>
            <w:tcW w:w="2594" w:type="dxa"/>
            <w:gridSpan w:val="2"/>
            <w:vAlign w:val="center"/>
          </w:tcPr>
          <w:p w:rsidR="00DF72C4" w:rsidRPr="00F75BF4" w:rsidRDefault="00DF72C4" w:rsidP="00C31010">
            <w:pPr>
              <w:spacing w:line="300" w:lineRule="exact"/>
              <w:jc w:val="center"/>
              <w:rPr>
                <w:rFonts w:ascii="仿宋_GB2312" w:eastAsia="仿宋_GB2312" w:hAnsi="仿宋" w:cs="宋体" w:hint="eastAsia"/>
                <w:bCs/>
                <w:spacing w:val="-12"/>
                <w:sz w:val="24"/>
              </w:rPr>
            </w:pPr>
            <w:r w:rsidRPr="00F75BF4">
              <w:rPr>
                <w:rFonts w:ascii="仿宋_GB2312" w:eastAsia="仿宋_GB2312" w:hAnsi="仿宋" w:cs="宋体" w:hint="eastAsia"/>
                <w:bCs/>
                <w:spacing w:val="-12"/>
                <w:sz w:val="24"/>
              </w:rPr>
              <w:t>区公安消防大队、环保局、</w:t>
            </w:r>
          </w:p>
          <w:p w:rsidR="00DF72C4" w:rsidRPr="00C544D5" w:rsidRDefault="00DF72C4" w:rsidP="00C31010">
            <w:pPr>
              <w:spacing w:line="30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市场监管局、石化</w:t>
            </w:r>
          </w:p>
          <w:p w:rsidR="00DF72C4" w:rsidRPr="00C544D5" w:rsidRDefault="00DF72C4" w:rsidP="00C31010">
            <w:pPr>
              <w:spacing w:line="30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应急管理公司</w:t>
            </w:r>
          </w:p>
        </w:tc>
        <w:tc>
          <w:tcPr>
            <w:tcW w:w="831"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723"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900"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sz w:val="24"/>
              </w:rPr>
            </w:pPr>
            <w:r w:rsidRPr="00C544D5">
              <w:rPr>
                <w:rFonts w:ascii="仿宋_GB2312" w:eastAsia="仿宋_GB2312" w:hAnsi="仿宋" w:cs="宋体" w:hint="eastAsia"/>
                <w:sz w:val="24"/>
              </w:rPr>
              <w:t>29</w:t>
            </w:r>
          </w:p>
        </w:tc>
        <w:tc>
          <w:tcPr>
            <w:tcW w:w="7053" w:type="dxa"/>
          </w:tcPr>
          <w:p w:rsidR="00DF72C4" w:rsidRPr="00C544D5" w:rsidRDefault="00DF72C4" w:rsidP="00C31010">
            <w:pPr>
              <w:spacing w:line="300" w:lineRule="exact"/>
              <w:rPr>
                <w:rFonts w:ascii="仿宋_GB2312" w:eastAsia="仿宋_GB2312" w:hAnsi="仿宋" w:cs="宋体" w:hint="eastAsia"/>
                <w:sz w:val="24"/>
              </w:rPr>
            </w:pPr>
            <w:r w:rsidRPr="00C544D5">
              <w:rPr>
                <w:rFonts w:ascii="仿宋_GB2312" w:eastAsia="仿宋_GB2312" w:hAnsi="仿宋" w:cs="宋体" w:hint="eastAsia"/>
                <w:sz w:val="24"/>
              </w:rPr>
              <w:t>推广基于奖励机制的自主考</w:t>
            </w:r>
            <w:proofErr w:type="gramStart"/>
            <w:r w:rsidRPr="00C544D5">
              <w:rPr>
                <w:rFonts w:ascii="仿宋_GB2312" w:eastAsia="仿宋_GB2312" w:hAnsi="仿宋" w:cs="宋体" w:hint="eastAsia"/>
                <w:sz w:val="24"/>
              </w:rPr>
              <w:t>培</w:t>
            </w:r>
            <w:proofErr w:type="gramEnd"/>
            <w:r w:rsidRPr="00C544D5">
              <w:rPr>
                <w:rFonts w:ascii="仿宋_GB2312" w:eastAsia="仿宋_GB2312" w:hAnsi="仿宋" w:cs="宋体" w:hint="eastAsia"/>
                <w:sz w:val="24"/>
              </w:rPr>
              <w:t>体系，推广在线培训技术。将安全培训、教育从拉网、被动和周期性的方式向点对点、自主和日常性的方式转变，利用基于指纹、虹膜技术的考培一体机实现安全相关管理技术、现场操作人员和承包商的自主式和日常式培训和教育；利用在线培训技术，实现全员的自主式和日常式培训和教育；建立基于奖励而不是惩罚式的培训教育机制，重点是鼓励员工掌握相关安全知识。</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区安</w:t>
            </w:r>
            <w:proofErr w:type="gramStart"/>
            <w:r w:rsidRPr="00C544D5">
              <w:rPr>
                <w:rFonts w:ascii="仿宋_GB2312" w:eastAsia="仿宋_GB2312" w:hAnsi="仿宋" w:cs="宋体" w:hint="eastAsia"/>
                <w:bCs/>
                <w:sz w:val="24"/>
              </w:rPr>
              <w:t>监分局</w:t>
            </w:r>
            <w:proofErr w:type="gramEnd"/>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831"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723"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900"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sz w:val="24"/>
              </w:rPr>
            </w:pPr>
            <w:r w:rsidRPr="00C544D5">
              <w:rPr>
                <w:rFonts w:ascii="仿宋_GB2312" w:eastAsia="仿宋_GB2312" w:hAnsi="仿宋" w:cs="宋体" w:hint="eastAsia"/>
                <w:sz w:val="24"/>
              </w:rPr>
              <w:t>30</w:t>
            </w:r>
          </w:p>
        </w:tc>
        <w:tc>
          <w:tcPr>
            <w:tcW w:w="7053" w:type="dxa"/>
          </w:tcPr>
          <w:p w:rsidR="00DF72C4" w:rsidRPr="00C544D5" w:rsidRDefault="00DF72C4" w:rsidP="00C31010">
            <w:pPr>
              <w:spacing w:line="320" w:lineRule="exact"/>
              <w:jc w:val="left"/>
              <w:rPr>
                <w:rFonts w:ascii="仿宋_GB2312" w:eastAsia="仿宋_GB2312" w:hAnsi="仿宋" w:cs="宋体" w:hint="eastAsia"/>
                <w:sz w:val="24"/>
              </w:rPr>
            </w:pPr>
            <w:r w:rsidRPr="00C544D5">
              <w:rPr>
                <w:rFonts w:ascii="仿宋_GB2312" w:eastAsia="仿宋_GB2312" w:hAnsi="仿宋" w:cs="宋体" w:hint="eastAsia"/>
                <w:sz w:val="24"/>
              </w:rPr>
              <w:t>推动企业开展保护层分析（LOPA）和仪表功能安全分析（SIS）工作，全面提升企业安全防护和控制水平。据洋葱理论的保护层技术是确保企业生产安全的重要防护手段。安全仪表系统（SIS）独立于过程控制系统（例如分散控制系统等），生产正常时处于休眠或静止状态，一旦生产装置或设施出现可能导致安全事故的情况时，能够瞬间准确动作，使生产过程安全停止运行或自动导入预</w:t>
            </w:r>
            <w:r w:rsidRPr="00C544D5">
              <w:rPr>
                <w:rFonts w:ascii="仿宋_GB2312" w:eastAsia="仿宋_GB2312" w:hAnsi="仿宋" w:cs="宋体" w:hint="eastAsia"/>
                <w:sz w:val="24"/>
              </w:rPr>
              <w:lastRenderedPageBreak/>
              <w:t>定的安全状态。</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lastRenderedPageBreak/>
              <w:t>区安</w:t>
            </w:r>
            <w:proofErr w:type="gramStart"/>
            <w:r w:rsidRPr="00C544D5">
              <w:rPr>
                <w:rFonts w:ascii="仿宋_GB2312" w:eastAsia="仿宋_GB2312" w:hAnsi="仿宋" w:cs="宋体" w:hint="eastAsia"/>
                <w:bCs/>
                <w:sz w:val="24"/>
              </w:rPr>
              <w:t>监分局</w:t>
            </w:r>
            <w:proofErr w:type="gramEnd"/>
          </w:p>
        </w:tc>
        <w:tc>
          <w:tcPr>
            <w:tcW w:w="2594" w:type="dxa"/>
            <w:gridSpan w:val="2"/>
            <w:vAlign w:val="center"/>
          </w:tcPr>
          <w:p w:rsidR="00DF72C4"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w:t>
            </w:r>
            <w:r>
              <w:rPr>
                <w:rFonts w:ascii="仿宋_GB2312" w:eastAsia="仿宋_GB2312" w:hAnsi="仿宋" w:cs="宋体" w:hint="eastAsia"/>
                <w:bCs/>
                <w:sz w:val="24"/>
              </w:rPr>
              <w:t>公安消防大队</w:t>
            </w:r>
            <w:r w:rsidRPr="00C544D5">
              <w:rPr>
                <w:rFonts w:ascii="仿宋_GB2312" w:eastAsia="仿宋_GB2312" w:hAnsi="仿宋" w:cs="宋体" w:hint="eastAsia"/>
                <w:bCs/>
                <w:sz w:val="24"/>
              </w:rPr>
              <w:t>、</w:t>
            </w:r>
          </w:p>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市场监管局</w:t>
            </w:r>
          </w:p>
        </w:tc>
        <w:tc>
          <w:tcPr>
            <w:tcW w:w="831"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723"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c>
          <w:tcPr>
            <w:tcW w:w="900"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sz w:val="24"/>
              </w:rPr>
            </w:pPr>
            <w:r w:rsidRPr="00C544D5">
              <w:rPr>
                <w:rFonts w:ascii="仿宋_GB2312" w:eastAsia="仿宋_GB2312" w:hAnsi="仿宋" w:cs="宋体" w:hint="eastAsia"/>
                <w:sz w:val="24"/>
              </w:rPr>
              <w:lastRenderedPageBreak/>
              <w:t>31</w:t>
            </w:r>
          </w:p>
        </w:tc>
        <w:tc>
          <w:tcPr>
            <w:tcW w:w="7053" w:type="dxa"/>
          </w:tcPr>
          <w:p w:rsidR="00DF72C4" w:rsidRPr="00C544D5" w:rsidRDefault="00DF72C4" w:rsidP="00C31010">
            <w:pPr>
              <w:spacing w:line="320" w:lineRule="exact"/>
              <w:jc w:val="left"/>
              <w:rPr>
                <w:rFonts w:ascii="仿宋_GB2312" w:eastAsia="仿宋_GB2312" w:hAnsi="仿宋" w:cs="宋体" w:hint="eastAsia"/>
                <w:sz w:val="24"/>
              </w:rPr>
            </w:pPr>
            <w:r w:rsidRPr="00C544D5">
              <w:rPr>
                <w:rFonts w:ascii="仿宋_GB2312" w:eastAsia="仿宋_GB2312" w:hAnsi="仿宋" w:cs="宋体" w:hint="eastAsia"/>
                <w:sz w:val="24"/>
              </w:rPr>
              <w:t>开展化工企业泄漏检测与修复（LDAR）工作，树立“泄漏就是事故”的理念，从源头上预防和控制泄漏。开展化工企业开展泄漏检测与修复工作，分类统计、跟踪泄漏点的发展趋势，研究各类密封的有效性，实现基于检测数据的设备检维修，提高检维修的效率和针对性，从源头上预防和控制泄漏事故及其造成次生灾害。化工泄漏管理包括泄漏检测与维修和</w:t>
            </w:r>
            <w:proofErr w:type="gramStart"/>
            <w:r w:rsidRPr="00C544D5">
              <w:rPr>
                <w:rFonts w:ascii="仿宋_GB2312" w:eastAsia="仿宋_GB2312" w:hAnsi="仿宋" w:cs="宋体" w:hint="eastAsia"/>
                <w:sz w:val="24"/>
              </w:rPr>
              <w:t>源设备</w:t>
            </w:r>
            <w:proofErr w:type="gramEnd"/>
            <w:r w:rsidRPr="00C544D5">
              <w:rPr>
                <w:rFonts w:ascii="仿宋_GB2312" w:eastAsia="仿宋_GB2312" w:hAnsi="仿宋" w:cs="宋体" w:hint="eastAsia"/>
                <w:sz w:val="24"/>
              </w:rPr>
              <w:t>泄漏管理两个方面。通过预防性、周期性的泄漏检测发现早期泄漏并及时处理，可有效避免泄漏发展为事故。</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区安</w:t>
            </w:r>
            <w:proofErr w:type="gramStart"/>
            <w:r w:rsidRPr="00C544D5">
              <w:rPr>
                <w:rFonts w:ascii="仿宋_GB2312" w:eastAsia="仿宋_GB2312" w:hAnsi="仿宋" w:cs="宋体" w:hint="eastAsia"/>
                <w:bCs/>
                <w:sz w:val="24"/>
              </w:rPr>
              <w:t>监分局</w:t>
            </w:r>
            <w:proofErr w:type="gramEnd"/>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w:t>
            </w:r>
            <w:r>
              <w:rPr>
                <w:rFonts w:ascii="仿宋_GB2312" w:eastAsia="仿宋_GB2312" w:hAnsi="仿宋" w:cs="宋体" w:hint="eastAsia"/>
                <w:bCs/>
                <w:sz w:val="24"/>
              </w:rPr>
              <w:t>公安消防大队</w:t>
            </w:r>
            <w:r w:rsidRPr="00C544D5">
              <w:rPr>
                <w:rFonts w:ascii="仿宋_GB2312" w:eastAsia="仿宋_GB2312" w:hAnsi="仿宋" w:cs="宋体" w:hint="eastAsia"/>
                <w:bCs/>
                <w:sz w:val="24"/>
              </w:rPr>
              <w:t>、市场</w:t>
            </w:r>
          </w:p>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监管局</w:t>
            </w:r>
          </w:p>
        </w:tc>
        <w:tc>
          <w:tcPr>
            <w:tcW w:w="831"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723"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c>
          <w:tcPr>
            <w:tcW w:w="900"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sz w:val="24"/>
              </w:rPr>
            </w:pPr>
            <w:r w:rsidRPr="00C544D5">
              <w:rPr>
                <w:rFonts w:ascii="仿宋_GB2312" w:eastAsia="仿宋_GB2312" w:hAnsi="仿宋" w:cs="宋体" w:hint="eastAsia"/>
                <w:sz w:val="24"/>
              </w:rPr>
              <w:t>32</w:t>
            </w:r>
          </w:p>
        </w:tc>
        <w:tc>
          <w:tcPr>
            <w:tcW w:w="7053" w:type="dxa"/>
          </w:tcPr>
          <w:p w:rsidR="00DF72C4" w:rsidRPr="00C544D5" w:rsidRDefault="00DF72C4" w:rsidP="00C31010">
            <w:pPr>
              <w:spacing w:line="320" w:lineRule="exact"/>
              <w:jc w:val="left"/>
              <w:rPr>
                <w:rFonts w:ascii="仿宋_GB2312" w:eastAsia="仿宋_GB2312" w:hAnsi="仿宋" w:cs="宋体" w:hint="eastAsia"/>
                <w:sz w:val="24"/>
              </w:rPr>
            </w:pPr>
            <w:r w:rsidRPr="00C544D5">
              <w:rPr>
                <w:rFonts w:ascii="仿宋_GB2312" w:eastAsia="仿宋_GB2312" w:hAnsi="仿宋" w:cs="宋体" w:hint="eastAsia"/>
                <w:sz w:val="24"/>
              </w:rPr>
              <w:t>构建化工过程安全管理完整框架，</w:t>
            </w:r>
            <w:proofErr w:type="gramStart"/>
            <w:r w:rsidRPr="00C544D5">
              <w:rPr>
                <w:rFonts w:ascii="仿宋_GB2312" w:eastAsia="仿宋_GB2312" w:hAnsi="仿宋" w:cs="宋体" w:hint="eastAsia"/>
                <w:sz w:val="24"/>
              </w:rPr>
              <w:t>构建云</w:t>
            </w:r>
            <w:proofErr w:type="gramEnd"/>
            <w:r w:rsidRPr="00C544D5">
              <w:rPr>
                <w:rFonts w:ascii="仿宋_GB2312" w:eastAsia="仿宋_GB2312" w:hAnsi="仿宋" w:cs="宋体" w:hint="eastAsia"/>
                <w:sz w:val="24"/>
              </w:rPr>
              <w:t>平台，实现企业、地方政府充分使用和利用云平台，实施对化工企业过程的安全管理和监管，强化安全责任、安全设计、行政许可、操作流程、特种作业、隐患排查、重大危险源、承包商、应急救援、事故调查等全过程的安全管理和监督，使人、机、法和环境状态处于良好状态。通过过程安全管理平台的推广，督促企业建立过程安全管理理念；利用云平台的信息共享和学习借鉴优势，迅速规范企业的安全管理，缩小中小企业安全管理差距；通过制定可实现的过程安全目标，对绩效进行监控、考核，强化和提升化工企业安全管理能力。</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区安</w:t>
            </w:r>
            <w:proofErr w:type="gramStart"/>
            <w:r w:rsidRPr="00C544D5">
              <w:rPr>
                <w:rFonts w:ascii="仿宋_GB2312" w:eastAsia="仿宋_GB2312" w:hAnsi="仿宋" w:cs="宋体" w:hint="eastAsia"/>
                <w:bCs/>
                <w:sz w:val="24"/>
              </w:rPr>
              <w:t>监分局</w:t>
            </w:r>
            <w:proofErr w:type="gramEnd"/>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w:t>
            </w:r>
            <w:r>
              <w:rPr>
                <w:rFonts w:ascii="仿宋_GB2312" w:eastAsia="仿宋_GB2312" w:hAnsi="仿宋" w:cs="宋体" w:hint="eastAsia"/>
                <w:bCs/>
                <w:sz w:val="24"/>
              </w:rPr>
              <w:t>公安消防大队</w:t>
            </w:r>
            <w:r w:rsidRPr="00C544D5">
              <w:rPr>
                <w:rFonts w:ascii="仿宋_GB2312" w:eastAsia="仿宋_GB2312" w:hAnsi="仿宋" w:cs="宋体" w:hint="eastAsia"/>
                <w:bCs/>
                <w:sz w:val="24"/>
              </w:rPr>
              <w:t>、市场</w:t>
            </w:r>
          </w:p>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监管局、应急办</w:t>
            </w:r>
          </w:p>
        </w:tc>
        <w:tc>
          <w:tcPr>
            <w:tcW w:w="831"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723"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900"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sz w:val="24"/>
              </w:rPr>
            </w:pPr>
            <w:r w:rsidRPr="00C544D5">
              <w:rPr>
                <w:rFonts w:ascii="仿宋_GB2312" w:eastAsia="仿宋_GB2312" w:hAnsi="仿宋" w:cs="宋体" w:hint="eastAsia"/>
                <w:sz w:val="24"/>
              </w:rPr>
              <w:t>33</w:t>
            </w:r>
          </w:p>
        </w:tc>
        <w:tc>
          <w:tcPr>
            <w:tcW w:w="7053" w:type="dxa"/>
          </w:tcPr>
          <w:p w:rsidR="00DF72C4" w:rsidRPr="00C544D5" w:rsidRDefault="00DF72C4" w:rsidP="00C31010">
            <w:pPr>
              <w:spacing w:line="320" w:lineRule="exact"/>
              <w:rPr>
                <w:rFonts w:ascii="仿宋_GB2312" w:eastAsia="仿宋_GB2312" w:hAnsi="仿宋" w:cs="宋体" w:hint="eastAsia"/>
                <w:sz w:val="24"/>
              </w:rPr>
            </w:pPr>
            <w:r w:rsidRPr="00C544D5">
              <w:rPr>
                <w:rFonts w:ascii="仿宋_GB2312" w:eastAsia="仿宋_GB2312" w:hAnsi="仿宋" w:cs="宋体" w:hint="eastAsia"/>
                <w:sz w:val="24"/>
              </w:rPr>
              <w:t>编制规章制度清单和文本，创建化工园区完整的区域性安全生产标准化监管模式，构建“政府主导、企业为主、中介参与”的一体化综合管理体系。</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区安</w:t>
            </w:r>
            <w:proofErr w:type="gramStart"/>
            <w:r w:rsidRPr="00C544D5">
              <w:rPr>
                <w:rFonts w:ascii="仿宋_GB2312" w:eastAsia="仿宋_GB2312" w:hAnsi="仿宋" w:cs="宋体" w:hint="eastAsia"/>
                <w:bCs/>
                <w:sz w:val="24"/>
              </w:rPr>
              <w:t>监分局</w:t>
            </w:r>
            <w:proofErr w:type="gramEnd"/>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F75BF4">
              <w:rPr>
                <w:rFonts w:ascii="仿宋_GB2312" w:eastAsia="仿宋_GB2312" w:hAnsi="仿宋" w:cs="宋体" w:hint="eastAsia"/>
                <w:bCs/>
                <w:sz w:val="24"/>
              </w:rPr>
              <w:t>区公安消防大队、市场监管</w:t>
            </w:r>
            <w:r w:rsidRPr="00121142">
              <w:rPr>
                <w:rFonts w:ascii="仿宋_GB2312" w:eastAsia="仿宋_GB2312" w:hAnsi="仿宋" w:cs="宋体" w:hint="eastAsia"/>
                <w:bCs/>
                <w:spacing w:val="-12"/>
                <w:sz w:val="24"/>
              </w:rPr>
              <w:t>局、</w:t>
            </w:r>
            <w:r w:rsidRPr="00C544D5">
              <w:rPr>
                <w:rFonts w:ascii="仿宋_GB2312" w:eastAsia="仿宋_GB2312" w:hAnsi="仿宋" w:cs="宋体" w:hint="eastAsia"/>
                <w:bCs/>
                <w:sz w:val="24"/>
              </w:rPr>
              <w:t>石化应急管理公司</w:t>
            </w:r>
          </w:p>
        </w:tc>
        <w:tc>
          <w:tcPr>
            <w:tcW w:w="2454" w:type="dxa"/>
            <w:gridSpan w:val="4"/>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sz w:val="24"/>
              </w:rPr>
            </w:pPr>
            <w:r w:rsidRPr="00C544D5">
              <w:rPr>
                <w:rFonts w:ascii="仿宋_GB2312" w:eastAsia="仿宋_GB2312" w:hAnsi="仿宋" w:cs="宋体" w:hint="eastAsia"/>
                <w:sz w:val="24"/>
              </w:rPr>
              <w:lastRenderedPageBreak/>
              <w:t>34</w:t>
            </w:r>
          </w:p>
        </w:tc>
        <w:tc>
          <w:tcPr>
            <w:tcW w:w="7053" w:type="dxa"/>
          </w:tcPr>
          <w:p w:rsidR="00DF72C4" w:rsidRPr="00C544D5" w:rsidRDefault="00DF72C4" w:rsidP="00C31010">
            <w:pPr>
              <w:spacing w:line="320" w:lineRule="exact"/>
              <w:rPr>
                <w:rFonts w:ascii="仿宋_GB2312" w:eastAsia="仿宋_GB2312" w:hAnsi="仿宋" w:cs="宋体" w:hint="eastAsia"/>
                <w:sz w:val="24"/>
              </w:rPr>
            </w:pPr>
            <w:r w:rsidRPr="00C544D5">
              <w:rPr>
                <w:rFonts w:ascii="仿宋_GB2312" w:eastAsia="仿宋_GB2312" w:hAnsi="仿宋" w:cs="宋体" w:hint="eastAsia"/>
                <w:sz w:val="24"/>
              </w:rPr>
              <w:t>建立化工园区</w:t>
            </w:r>
            <w:proofErr w:type="gramStart"/>
            <w:r w:rsidRPr="00C544D5">
              <w:rPr>
                <w:rFonts w:ascii="仿宋_GB2312" w:eastAsia="仿宋_GB2312" w:hAnsi="仿宋" w:cs="宋体" w:hint="eastAsia"/>
                <w:sz w:val="24"/>
              </w:rPr>
              <w:t>危化品</w:t>
            </w:r>
            <w:proofErr w:type="gramEnd"/>
            <w:r w:rsidRPr="00C544D5">
              <w:rPr>
                <w:rFonts w:ascii="仿宋_GB2312" w:eastAsia="仿宋_GB2312" w:hAnsi="仿宋" w:cs="宋体" w:hint="eastAsia"/>
                <w:sz w:val="24"/>
              </w:rPr>
              <w:t>输送管道档案，彻底摸清和掌握所有</w:t>
            </w:r>
            <w:proofErr w:type="gramStart"/>
            <w:r w:rsidRPr="00C544D5">
              <w:rPr>
                <w:rFonts w:ascii="仿宋_GB2312" w:eastAsia="仿宋_GB2312" w:hAnsi="仿宋" w:cs="宋体" w:hint="eastAsia"/>
                <w:sz w:val="24"/>
              </w:rPr>
              <w:t>危化品</w:t>
            </w:r>
            <w:proofErr w:type="gramEnd"/>
            <w:r w:rsidRPr="00C544D5">
              <w:rPr>
                <w:rFonts w:ascii="仿宋_GB2312" w:eastAsia="仿宋_GB2312" w:hAnsi="仿宋" w:cs="宋体" w:hint="eastAsia"/>
                <w:sz w:val="24"/>
              </w:rPr>
              <w:t>输送管线的设计单位及资质、运行参数、监测、监控、地区分布、是否跨越人口密集区域、是否涉及密闭空间、有无占压、切断设施装配等基本情况；开发建成包含管道本体、基础地理、高后果区、应急资源在内的全市油气管道地图系统，实现与国家油气管道地图系统的对接，实现从规划、选线、路由、安保、安全、应急、事故调查、开挖等“全生命周期”的管理。</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区住建局</w:t>
            </w:r>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区安监分局、</w:t>
            </w:r>
            <w:r w:rsidRPr="00C544D5">
              <w:rPr>
                <w:rFonts w:ascii="仿宋_GB2312" w:eastAsia="仿宋_GB2312" w:hAnsi="仿宋" w:cs="宋体" w:hint="eastAsia"/>
                <w:bCs/>
                <w:color w:val="000000"/>
                <w:sz w:val="24"/>
              </w:rPr>
              <w:t>石化产业园区管理服务中心</w:t>
            </w:r>
          </w:p>
        </w:tc>
        <w:tc>
          <w:tcPr>
            <w:tcW w:w="2454" w:type="dxa"/>
            <w:gridSpan w:val="4"/>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sz w:val="24"/>
              </w:rPr>
            </w:pPr>
            <w:r w:rsidRPr="00C544D5">
              <w:rPr>
                <w:rFonts w:ascii="仿宋_GB2312" w:eastAsia="仿宋_GB2312" w:hAnsi="仿宋" w:cs="宋体" w:hint="eastAsia"/>
                <w:sz w:val="24"/>
              </w:rPr>
              <w:t>35</w:t>
            </w:r>
          </w:p>
        </w:tc>
        <w:tc>
          <w:tcPr>
            <w:tcW w:w="7053" w:type="dxa"/>
          </w:tcPr>
          <w:p w:rsidR="00DF72C4" w:rsidRPr="00C544D5" w:rsidRDefault="00DF72C4" w:rsidP="00C31010">
            <w:pPr>
              <w:spacing w:line="360" w:lineRule="exact"/>
              <w:rPr>
                <w:rFonts w:ascii="仿宋_GB2312" w:eastAsia="仿宋_GB2312" w:hAnsi="仿宋" w:cs="宋体" w:hint="eastAsia"/>
                <w:sz w:val="24"/>
              </w:rPr>
            </w:pPr>
            <w:r w:rsidRPr="00C544D5">
              <w:rPr>
                <w:rFonts w:ascii="仿宋_GB2312" w:eastAsia="仿宋_GB2312" w:hAnsi="仿宋" w:cs="宋体" w:hint="eastAsia"/>
                <w:sz w:val="24"/>
              </w:rPr>
              <w:t>采取安全机构设计---软件公司实施---安全机构监理的模式，借鉴国外信息化建设的先进理念和实践，开发建立简单、实用的基于事件管理的一体化应急平台，避免建成复杂、凌乱的</w:t>
            </w:r>
            <w:proofErr w:type="gramStart"/>
            <w:r w:rsidRPr="00C544D5">
              <w:rPr>
                <w:rFonts w:ascii="仿宋_GB2312" w:eastAsia="仿宋_GB2312" w:hAnsi="仿宋" w:cs="宋体" w:hint="eastAsia"/>
                <w:sz w:val="24"/>
              </w:rPr>
              <w:t>纯数据</w:t>
            </w:r>
            <w:proofErr w:type="gramEnd"/>
            <w:r w:rsidRPr="00C544D5">
              <w:rPr>
                <w:rFonts w:ascii="仿宋_GB2312" w:eastAsia="仿宋_GB2312" w:hAnsi="仿宋" w:cs="宋体" w:hint="eastAsia"/>
                <w:sz w:val="24"/>
              </w:rPr>
              <w:t>仓库，无法做到快速响应和决策。</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区应急办</w:t>
            </w:r>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区石化消防指导</w:t>
            </w:r>
          </w:p>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中心、安</w:t>
            </w:r>
            <w:proofErr w:type="gramStart"/>
            <w:r w:rsidRPr="00C544D5">
              <w:rPr>
                <w:rFonts w:ascii="仿宋_GB2312" w:eastAsia="仿宋_GB2312" w:hAnsi="仿宋" w:cs="宋体" w:hint="eastAsia"/>
                <w:bCs/>
                <w:sz w:val="24"/>
              </w:rPr>
              <w:t>监分局</w:t>
            </w:r>
            <w:proofErr w:type="gramEnd"/>
          </w:p>
        </w:tc>
        <w:tc>
          <w:tcPr>
            <w:tcW w:w="831"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723"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900"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r>
      <w:tr w:rsidR="00DF72C4" w:rsidRPr="00C544D5" w:rsidTr="00C31010">
        <w:trPr>
          <w:gridAfter w:val="1"/>
          <w:wAfter w:w="54" w:type="dxa"/>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sz w:val="24"/>
              </w:rPr>
            </w:pPr>
            <w:r w:rsidRPr="00C544D5">
              <w:rPr>
                <w:rFonts w:ascii="仿宋_GB2312" w:eastAsia="仿宋_GB2312" w:hAnsi="仿宋" w:cs="宋体" w:hint="eastAsia"/>
                <w:sz w:val="24"/>
              </w:rPr>
              <w:t>36</w:t>
            </w:r>
          </w:p>
        </w:tc>
        <w:tc>
          <w:tcPr>
            <w:tcW w:w="7053" w:type="dxa"/>
          </w:tcPr>
          <w:p w:rsidR="00DF72C4" w:rsidRDefault="00DF72C4" w:rsidP="00C31010">
            <w:pPr>
              <w:spacing w:line="360" w:lineRule="exact"/>
              <w:rPr>
                <w:rFonts w:ascii="仿宋_GB2312" w:eastAsia="仿宋_GB2312" w:hAnsi="仿宋" w:cs="宋体" w:hint="eastAsia"/>
                <w:sz w:val="24"/>
              </w:rPr>
            </w:pPr>
            <w:r w:rsidRPr="00C544D5">
              <w:rPr>
                <w:rFonts w:ascii="仿宋_GB2312" w:eastAsia="仿宋_GB2312" w:hAnsi="仿宋" w:cs="宋体" w:hint="eastAsia"/>
                <w:sz w:val="24"/>
              </w:rPr>
              <w:t>开展化工园区安全应急能力评估，建立应急资源储备机制</w:t>
            </w:r>
          </w:p>
          <w:p w:rsidR="00DF72C4" w:rsidRDefault="00DF72C4" w:rsidP="00C31010">
            <w:pPr>
              <w:spacing w:line="360" w:lineRule="exact"/>
              <w:rPr>
                <w:rFonts w:ascii="仿宋_GB2312" w:eastAsia="仿宋_GB2312" w:hAnsi="仿宋" w:cs="宋体" w:hint="eastAsia"/>
                <w:sz w:val="24"/>
              </w:rPr>
            </w:pPr>
            <w:r w:rsidRPr="00C544D5">
              <w:rPr>
                <w:rFonts w:ascii="仿宋_GB2312" w:eastAsia="仿宋_GB2312" w:hAnsi="仿宋" w:cs="宋体" w:hint="eastAsia"/>
                <w:sz w:val="24"/>
              </w:rPr>
              <w:t>1）采用威廉姆斯“吸氧口”和“脚步”理论，开展大型储罐灭火应急能力评估。</w:t>
            </w:r>
          </w:p>
          <w:p w:rsidR="00DF72C4" w:rsidRDefault="00DF72C4" w:rsidP="00C31010">
            <w:pPr>
              <w:spacing w:line="360" w:lineRule="exact"/>
              <w:rPr>
                <w:rFonts w:ascii="仿宋_GB2312" w:eastAsia="仿宋_GB2312" w:hAnsi="仿宋" w:cs="宋体" w:hint="eastAsia"/>
                <w:sz w:val="24"/>
              </w:rPr>
            </w:pPr>
            <w:r w:rsidRPr="00C544D5">
              <w:rPr>
                <w:rFonts w:ascii="仿宋_GB2312" w:eastAsia="仿宋_GB2312" w:hAnsi="仿宋" w:cs="宋体" w:hint="eastAsia"/>
                <w:sz w:val="24"/>
              </w:rPr>
              <w:t>2）</w:t>
            </w:r>
            <w:r w:rsidRPr="00EB3D01">
              <w:rPr>
                <w:rFonts w:ascii="仿宋_GB2312" w:eastAsia="仿宋_GB2312" w:hAnsi="仿宋" w:cs="宋体" w:hint="eastAsia"/>
                <w:spacing w:val="-6"/>
                <w:sz w:val="24"/>
              </w:rPr>
              <w:t>开展化工园区应急能力评估，编制《化工园区应急能力评估报告》。</w:t>
            </w:r>
          </w:p>
          <w:p w:rsidR="00DF72C4" w:rsidRPr="00C544D5" w:rsidRDefault="00DF72C4" w:rsidP="00C31010">
            <w:pPr>
              <w:spacing w:line="360" w:lineRule="exact"/>
              <w:rPr>
                <w:rFonts w:ascii="仿宋_GB2312" w:eastAsia="仿宋_GB2312" w:hAnsi="仿宋" w:cs="宋体" w:hint="eastAsia"/>
                <w:sz w:val="24"/>
              </w:rPr>
            </w:pPr>
            <w:r w:rsidRPr="00C544D5">
              <w:rPr>
                <w:rFonts w:ascii="仿宋_GB2312" w:eastAsia="仿宋_GB2312" w:hAnsi="仿宋" w:cs="宋体" w:hint="eastAsia"/>
                <w:sz w:val="24"/>
              </w:rPr>
              <w:t>3）根据评估结果，建立园区应急资源储备机制。</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区安</w:t>
            </w:r>
            <w:proofErr w:type="gramStart"/>
            <w:r w:rsidRPr="00C544D5">
              <w:rPr>
                <w:rFonts w:ascii="仿宋_GB2312" w:eastAsia="仿宋_GB2312" w:hAnsi="仿宋" w:cs="宋体" w:hint="eastAsia"/>
                <w:bCs/>
                <w:sz w:val="24"/>
              </w:rPr>
              <w:t>监分局</w:t>
            </w:r>
            <w:proofErr w:type="gramEnd"/>
          </w:p>
        </w:tc>
        <w:tc>
          <w:tcPr>
            <w:tcW w:w="2594" w:type="dxa"/>
            <w:gridSpan w:val="2"/>
            <w:vAlign w:val="center"/>
          </w:tcPr>
          <w:p w:rsidR="00DF72C4"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区应急办、环保局、</w:t>
            </w:r>
          </w:p>
          <w:p w:rsidR="00DF72C4" w:rsidRDefault="00DF72C4" w:rsidP="00C31010">
            <w:pPr>
              <w:spacing w:line="360" w:lineRule="exact"/>
              <w:jc w:val="center"/>
              <w:rPr>
                <w:rFonts w:ascii="仿宋_GB2312" w:eastAsia="仿宋_GB2312" w:hAnsi="仿宋" w:cs="宋体" w:hint="eastAsia"/>
                <w:bCs/>
                <w:sz w:val="24"/>
              </w:rPr>
            </w:pPr>
            <w:r>
              <w:rPr>
                <w:rFonts w:ascii="仿宋_GB2312" w:eastAsia="仿宋_GB2312" w:hAnsi="仿宋" w:cs="宋体" w:hint="eastAsia"/>
                <w:bCs/>
                <w:sz w:val="24"/>
              </w:rPr>
              <w:t>公安消防大队</w:t>
            </w:r>
            <w:r w:rsidRPr="00C544D5">
              <w:rPr>
                <w:rFonts w:ascii="仿宋_GB2312" w:eastAsia="仿宋_GB2312" w:hAnsi="仿宋" w:cs="宋体" w:hint="eastAsia"/>
                <w:bCs/>
                <w:sz w:val="24"/>
              </w:rPr>
              <w:t>、石化</w:t>
            </w:r>
          </w:p>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应急管理公司</w:t>
            </w:r>
          </w:p>
        </w:tc>
        <w:tc>
          <w:tcPr>
            <w:tcW w:w="831"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723"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900"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r>
      <w:tr w:rsidR="00DF72C4" w:rsidRPr="00C544D5" w:rsidTr="00C31010">
        <w:trPr>
          <w:gridAfter w:val="1"/>
          <w:wAfter w:w="54" w:type="dxa"/>
          <w:jc w:val="center"/>
        </w:trPr>
        <w:tc>
          <w:tcPr>
            <w:tcW w:w="810" w:type="dxa"/>
            <w:vMerge w:val="restart"/>
            <w:vAlign w:val="center"/>
          </w:tcPr>
          <w:p w:rsidR="00DF72C4" w:rsidRPr="00C544D5" w:rsidRDefault="00DF72C4" w:rsidP="00C31010">
            <w:pPr>
              <w:spacing w:line="360" w:lineRule="exact"/>
              <w:jc w:val="center"/>
              <w:rPr>
                <w:rFonts w:ascii="仿宋_GB2312" w:eastAsia="仿宋_GB2312" w:hAnsi="仿宋" w:cs="宋体" w:hint="eastAsia"/>
                <w:sz w:val="24"/>
              </w:rPr>
            </w:pPr>
            <w:r w:rsidRPr="00C544D5">
              <w:rPr>
                <w:rFonts w:ascii="仿宋_GB2312" w:eastAsia="仿宋_GB2312" w:hAnsi="仿宋" w:cs="宋体" w:hint="eastAsia"/>
                <w:sz w:val="24"/>
              </w:rPr>
              <w:t>37</w:t>
            </w:r>
          </w:p>
        </w:tc>
        <w:tc>
          <w:tcPr>
            <w:tcW w:w="7053" w:type="dxa"/>
          </w:tcPr>
          <w:p w:rsidR="00DF72C4" w:rsidRPr="00C544D5" w:rsidRDefault="00DF72C4" w:rsidP="00C31010">
            <w:pPr>
              <w:spacing w:line="360" w:lineRule="exact"/>
              <w:rPr>
                <w:rFonts w:ascii="仿宋_GB2312" w:eastAsia="仿宋_GB2312" w:hAnsi="仿宋" w:cs="宋体" w:hint="eastAsia"/>
                <w:sz w:val="24"/>
              </w:rPr>
            </w:pPr>
            <w:r w:rsidRPr="00C544D5">
              <w:rPr>
                <w:rFonts w:ascii="仿宋_GB2312" w:eastAsia="仿宋_GB2312" w:hAnsi="仿宋" w:cs="宋体" w:hint="eastAsia"/>
                <w:sz w:val="24"/>
              </w:rPr>
              <w:t>采取联合建立实验室的方式，开展有毒、可燃气体传感器现场定期检测标定，常压储罐检测，</w:t>
            </w:r>
            <w:proofErr w:type="gramStart"/>
            <w:r w:rsidRPr="00C544D5">
              <w:rPr>
                <w:rFonts w:ascii="仿宋_GB2312" w:eastAsia="仿宋_GB2312" w:hAnsi="仿宋" w:cs="宋体" w:hint="eastAsia"/>
                <w:sz w:val="24"/>
              </w:rPr>
              <w:t>危化品</w:t>
            </w:r>
            <w:proofErr w:type="gramEnd"/>
            <w:r w:rsidRPr="00C544D5">
              <w:rPr>
                <w:rFonts w:ascii="仿宋_GB2312" w:eastAsia="仿宋_GB2312" w:hAnsi="仿宋" w:cs="宋体" w:hint="eastAsia"/>
                <w:sz w:val="24"/>
              </w:rPr>
              <w:t>管道检测，化学品基础物性和危险特性测试等工作。</w:t>
            </w:r>
          </w:p>
        </w:tc>
        <w:tc>
          <w:tcPr>
            <w:tcW w:w="1940"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区市场监管局</w:t>
            </w:r>
          </w:p>
        </w:tc>
        <w:tc>
          <w:tcPr>
            <w:tcW w:w="2594"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区安监分局、环保局、</w:t>
            </w:r>
          </w:p>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卫计局</w:t>
            </w:r>
          </w:p>
        </w:tc>
        <w:tc>
          <w:tcPr>
            <w:tcW w:w="831"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723"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900"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r>
      <w:tr w:rsidR="00DF72C4" w:rsidRPr="00C544D5" w:rsidTr="00C31010">
        <w:trPr>
          <w:gridAfter w:val="1"/>
          <w:wAfter w:w="54" w:type="dxa"/>
          <w:jc w:val="center"/>
        </w:trPr>
        <w:tc>
          <w:tcPr>
            <w:tcW w:w="810" w:type="dxa"/>
            <w:vMerge/>
            <w:vAlign w:val="center"/>
          </w:tcPr>
          <w:p w:rsidR="00DF72C4" w:rsidRPr="00C544D5" w:rsidRDefault="00DF72C4" w:rsidP="00C31010">
            <w:pPr>
              <w:spacing w:line="360" w:lineRule="exact"/>
              <w:jc w:val="center"/>
              <w:rPr>
                <w:rFonts w:ascii="仿宋_GB2312" w:eastAsia="仿宋_GB2312" w:hAnsi="仿宋" w:cs="宋体" w:hint="eastAsia"/>
                <w:sz w:val="24"/>
              </w:rPr>
            </w:pPr>
          </w:p>
        </w:tc>
        <w:tc>
          <w:tcPr>
            <w:tcW w:w="7053" w:type="dxa"/>
          </w:tcPr>
          <w:p w:rsidR="00DF72C4" w:rsidRPr="00C544D5" w:rsidRDefault="00DF72C4" w:rsidP="00C31010">
            <w:pPr>
              <w:spacing w:line="360" w:lineRule="exact"/>
              <w:rPr>
                <w:rFonts w:ascii="仿宋_GB2312" w:eastAsia="仿宋_GB2312" w:hAnsi="仿宋" w:cs="宋体" w:hint="eastAsia"/>
                <w:sz w:val="24"/>
              </w:rPr>
            </w:pPr>
            <w:r w:rsidRPr="00C544D5">
              <w:rPr>
                <w:rFonts w:ascii="仿宋_GB2312" w:eastAsia="仿宋_GB2312" w:hAnsi="仿宋" w:cs="宋体" w:hint="eastAsia"/>
                <w:sz w:val="24"/>
              </w:rPr>
              <w:t>作业场所职业卫生检测。</w:t>
            </w:r>
          </w:p>
        </w:tc>
        <w:tc>
          <w:tcPr>
            <w:tcW w:w="4534" w:type="dxa"/>
            <w:gridSpan w:val="3"/>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区安</w:t>
            </w:r>
            <w:proofErr w:type="gramStart"/>
            <w:r w:rsidRPr="00C544D5">
              <w:rPr>
                <w:rFonts w:ascii="仿宋_GB2312" w:eastAsia="仿宋_GB2312" w:hAnsi="仿宋" w:cs="宋体" w:hint="eastAsia"/>
                <w:bCs/>
                <w:sz w:val="24"/>
              </w:rPr>
              <w:t>监分局</w:t>
            </w:r>
            <w:proofErr w:type="gramEnd"/>
          </w:p>
        </w:tc>
        <w:tc>
          <w:tcPr>
            <w:tcW w:w="2454" w:type="dxa"/>
            <w:gridSpan w:val="4"/>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r>
      <w:tr w:rsidR="00DF72C4" w:rsidRPr="00C544D5" w:rsidTr="00C31010">
        <w:trPr>
          <w:gridAfter w:val="1"/>
          <w:wAfter w:w="54" w:type="dxa"/>
          <w:jc w:val="center"/>
        </w:trPr>
        <w:tc>
          <w:tcPr>
            <w:tcW w:w="810" w:type="dxa"/>
            <w:vMerge w:val="restart"/>
            <w:vAlign w:val="center"/>
          </w:tcPr>
          <w:p w:rsidR="00DF72C4" w:rsidRPr="00C544D5" w:rsidRDefault="00DF72C4" w:rsidP="00C31010">
            <w:pPr>
              <w:spacing w:line="360" w:lineRule="exact"/>
              <w:jc w:val="center"/>
              <w:rPr>
                <w:rFonts w:ascii="仿宋_GB2312" w:eastAsia="仿宋_GB2312" w:hAnsi="仿宋" w:cs="宋体" w:hint="eastAsia"/>
                <w:sz w:val="24"/>
              </w:rPr>
            </w:pPr>
            <w:r w:rsidRPr="00C544D5">
              <w:rPr>
                <w:rFonts w:ascii="仿宋_GB2312" w:eastAsia="仿宋_GB2312" w:hAnsi="仿宋" w:cs="宋体" w:hint="eastAsia"/>
                <w:sz w:val="24"/>
              </w:rPr>
              <w:lastRenderedPageBreak/>
              <w:t>38</w:t>
            </w:r>
          </w:p>
        </w:tc>
        <w:tc>
          <w:tcPr>
            <w:tcW w:w="7053" w:type="dxa"/>
            <w:vAlign w:val="center"/>
          </w:tcPr>
          <w:p w:rsidR="00DF72C4" w:rsidRPr="00C544D5" w:rsidRDefault="00DF72C4" w:rsidP="00C31010">
            <w:pPr>
              <w:spacing w:line="360" w:lineRule="exact"/>
              <w:jc w:val="left"/>
              <w:rPr>
                <w:rFonts w:ascii="仿宋_GB2312" w:eastAsia="仿宋_GB2312" w:hAnsi="仿宋" w:cs="宋体" w:hint="eastAsia"/>
                <w:sz w:val="24"/>
              </w:rPr>
            </w:pPr>
            <w:r w:rsidRPr="00C544D5">
              <w:rPr>
                <w:rFonts w:ascii="仿宋_GB2312" w:eastAsia="仿宋_GB2312" w:hAnsi="仿宋" w:cs="宋体" w:hint="eastAsia"/>
                <w:sz w:val="24"/>
              </w:rPr>
              <w:t>推广和应用安全生产先进技术和装备，如区域雷电预警系统。</w:t>
            </w:r>
          </w:p>
        </w:tc>
        <w:tc>
          <w:tcPr>
            <w:tcW w:w="4534" w:type="dxa"/>
            <w:gridSpan w:val="3"/>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区社管局（防雷所）</w:t>
            </w:r>
          </w:p>
        </w:tc>
        <w:tc>
          <w:tcPr>
            <w:tcW w:w="831" w:type="dxa"/>
            <w:vMerge w:val="restart"/>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723" w:type="dxa"/>
            <w:vMerge w:val="restart"/>
            <w:vAlign w:val="center"/>
          </w:tcPr>
          <w:p w:rsidR="00DF72C4" w:rsidRPr="00C544D5" w:rsidRDefault="00DF72C4" w:rsidP="00C31010">
            <w:pPr>
              <w:spacing w:line="360" w:lineRule="exact"/>
              <w:jc w:val="center"/>
              <w:rPr>
                <w:rFonts w:ascii="仿宋_GB2312" w:eastAsia="仿宋_GB2312" w:hAnsi="仿宋" w:cs="宋体" w:hint="eastAsia"/>
                <w:bCs/>
                <w:sz w:val="24"/>
              </w:rPr>
            </w:pPr>
          </w:p>
        </w:tc>
        <w:tc>
          <w:tcPr>
            <w:tcW w:w="900" w:type="dxa"/>
            <w:gridSpan w:val="2"/>
            <w:vMerge w:val="restart"/>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r>
      <w:tr w:rsidR="00DF72C4" w:rsidRPr="00C544D5" w:rsidTr="00C31010">
        <w:trPr>
          <w:gridAfter w:val="1"/>
          <w:wAfter w:w="54" w:type="dxa"/>
          <w:jc w:val="center"/>
        </w:trPr>
        <w:tc>
          <w:tcPr>
            <w:tcW w:w="810" w:type="dxa"/>
            <w:vMerge/>
            <w:vAlign w:val="center"/>
          </w:tcPr>
          <w:p w:rsidR="00DF72C4" w:rsidRPr="00C544D5" w:rsidRDefault="00DF72C4" w:rsidP="00C31010">
            <w:pPr>
              <w:spacing w:line="360" w:lineRule="exact"/>
              <w:rPr>
                <w:rFonts w:ascii="仿宋_GB2312" w:eastAsia="仿宋_GB2312" w:hAnsi="仿宋" w:hint="eastAsia"/>
                <w:sz w:val="24"/>
              </w:rPr>
            </w:pPr>
          </w:p>
        </w:tc>
        <w:tc>
          <w:tcPr>
            <w:tcW w:w="7053" w:type="dxa"/>
            <w:vAlign w:val="center"/>
          </w:tcPr>
          <w:p w:rsidR="00DF72C4" w:rsidRPr="00C544D5" w:rsidRDefault="00DF72C4" w:rsidP="00C31010">
            <w:pPr>
              <w:spacing w:line="360" w:lineRule="exact"/>
              <w:jc w:val="left"/>
              <w:rPr>
                <w:rFonts w:ascii="仿宋_GB2312" w:eastAsia="仿宋_GB2312" w:hAnsi="仿宋" w:cs="宋体" w:hint="eastAsia"/>
                <w:sz w:val="24"/>
              </w:rPr>
            </w:pPr>
            <w:r w:rsidRPr="00C544D5">
              <w:rPr>
                <w:rFonts w:ascii="仿宋_GB2312" w:eastAsia="仿宋_GB2312" w:hAnsi="仿宋" w:cs="宋体" w:hint="eastAsia"/>
                <w:sz w:val="24"/>
              </w:rPr>
              <w:t>管道泄漏检测和预警系统、红外微泄漏检测技术和设备、区域火灾监测预警系统（机载）。</w:t>
            </w:r>
          </w:p>
        </w:tc>
        <w:tc>
          <w:tcPr>
            <w:tcW w:w="4534" w:type="dxa"/>
            <w:gridSpan w:val="3"/>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w:t>
            </w:r>
            <w:r>
              <w:rPr>
                <w:rFonts w:ascii="仿宋_GB2312" w:eastAsia="仿宋_GB2312" w:hAnsi="仿宋" w:cs="宋体" w:hint="eastAsia"/>
                <w:bCs/>
                <w:sz w:val="24"/>
              </w:rPr>
              <w:t>公安消防大队</w:t>
            </w:r>
          </w:p>
        </w:tc>
        <w:tc>
          <w:tcPr>
            <w:tcW w:w="831" w:type="dxa"/>
            <w:vMerge/>
            <w:vAlign w:val="center"/>
          </w:tcPr>
          <w:p w:rsidR="00DF72C4" w:rsidRPr="00C544D5" w:rsidRDefault="00DF72C4" w:rsidP="00C31010">
            <w:pPr>
              <w:spacing w:line="360" w:lineRule="exact"/>
              <w:rPr>
                <w:rFonts w:ascii="仿宋_GB2312" w:eastAsia="仿宋_GB2312" w:hAnsi="仿宋" w:cs="宋体" w:hint="eastAsia"/>
                <w:sz w:val="24"/>
              </w:rPr>
            </w:pPr>
          </w:p>
        </w:tc>
        <w:tc>
          <w:tcPr>
            <w:tcW w:w="723" w:type="dxa"/>
            <w:vMerge/>
            <w:vAlign w:val="center"/>
          </w:tcPr>
          <w:p w:rsidR="00DF72C4" w:rsidRPr="00C544D5" w:rsidRDefault="00DF72C4" w:rsidP="00C31010">
            <w:pPr>
              <w:spacing w:line="360" w:lineRule="exact"/>
              <w:rPr>
                <w:rFonts w:ascii="仿宋_GB2312" w:eastAsia="仿宋_GB2312" w:hAnsi="仿宋" w:cs="宋体" w:hint="eastAsia"/>
                <w:sz w:val="24"/>
              </w:rPr>
            </w:pPr>
          </w:p>
        </w:tc>
        <w:tc>
          <w:tcPr>
            <w:tcW w:w="900" w:type="dxa"/>
            <w:gridSpan w:val="2"/>
            <w:vMerge/>
            <w:vAlign w:val="center"/>
          </w:tcPr>
          <w:p w:rsidR="00DF72C4" w:rsidRPr="00C544D5" w:rsidRDefault="00DF72C4" w:rsidP="00C31010">
            <w:pPr>
              <w:spacing w:line="360" w:lineRule="exact"/>
              <w:rPr>
                <w:rFonts w:ascii="仿宋_GB2312" w:eastAsia="仿宋_GB2312" w:hAnsi="仿宋" w:cs="宋体" w:hint="eastAsia"/>
                <w:sz w:val="24"/>
              </w:rPr>
            </w:pPr>
          </w:p>
        </w:tc>
      </w:tr>
      <w:tr w:rsidR="00DF72C4" w:rsidRPr="00C544D5" w:rsidTr="00C31010">
        <w:trPr>
          <w:gridAfter w:val="1"/>
          <w:wAfter w:w="54" w:type="dxa"/>
          <w:jc w:val="center"/>
        </w:trPr>
        <w:tc>
          <w:tcPr>
            <w:tcW w:w="810" w:type="dxa"/>
            <w:vMerge/>
            <w:vAlign w:val="center"/>
          </w:tcPr>
          <w:p w:rsidR="00DF72C4" w:rsidRPr="00C544D5" w:rsidRDefault="00DF72C4" w:rsidP="00C31010">
            <w:pPr>
              <w:spacing w:line="360" w:lineRule="exact"/>
              <w:rPr>
                <w:rFonts w:ascii="仿宋_GB2312" w:eastAsia="仿宋_GB2312" w:hAnsi="仿宋" w:cs="宋体" w:hint="eastAsia"/>
                <w:sz w:val="24"/>
              </w:rPr>
            </w:pPr>
          </w:p>
        </w:tc>
        <w:tc>
          <w:tcPr>
            <w:tcW w:w="7053" w:type="dxa"/>
            <w:vAlign w:val="center"/>
          </w:tcPr>
          <w:p w:rsidR="00DF72C4" w:rsidRPr="00C544D5" w:rsidRDefault="00DF72C4" w:rsidP="00C31010">
            <w:pPr>
              <w:spacing w:line="360" w:lineRule="exact"/>
              <w:jc w:val="left"/>
              <w:rPr>
                <w:rFonts w:ascii="仿宋_GB2312" w:eastAsia="仿宋_GB2312" w:hAnsi="仿宋" w:cs="宋体" w:hint="eastAsia"/>
                <w:sz w:val="24"/>
              </w:rPr>
            </w:pPr>
            <w:r w:rsidRPr="00C544D5">
              <w:rPr>
                <w:rFonts w:ascii="仿宋_GB2312" w:eastAsia="仿宋_GB2312" w:hAnsi="仿宋" w:cs="宋体" w:hint="eastAsia"/>
                <w:sz w:val="24"/>
              </w:rPr>
              <w:t>区域气体扩散监测和预警系统。</w:t>
            </w:r>
          </w:p>
        </w:tc>
        <w:tc>
          <w:tcPr>
            <w:tcW w:w="4534" w:type="dxa"/>
            <w:gridSpan w:val="3"/>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区环保局</w:t>
            </w:r>
          </w:p>
        </w:tc>
        <w:tc>
          <w:tcPr>
            <w:tcW w:w="831" w:type="dxa"/>
            <w:vMerge/>
            <w:vAlign w:val="center"/>
          </w:tcPr>
          <w:p w:rsidR="00DF72C4" w:rsidRPr="00C544D5" w:rsidRDefault="00DF72C4" w:rsidP="00C31010">
            <w:pPr>
              <w:spacing w:line="360" w:lineRule="exact"/>
              <w:rPr>
                <w:rFonts w:ascii="仿宋_GB2312" w:eastAsia="仿宋_GB2312" w:hAnsi="仿宋" w:cs="宋体" w:hint="eastAsia"/>
                <w:sz w:val="24"/>
              </w:rPr>
            </w:pPr>
          </w:p>
        </w:tc>
        <w:tc>
          <w:tcPr>
            <w:tcW w:w="723" w:type="dxa"/>
            <w:vMerge/>
            <w:vAlign w:val="center"/>
          </w:tcPr>
          <w:p w:rsidR="00DF72C4" w:rsidRPr="00C544D5" w:rsidRDefault="00DF72C4" w:rsidP="00C31010">
            <w:pPr>
              <w:spacing w:line="360" w:lineRule="exact"/>
              <w:rPr>
                <w:rFonts w:ascii="仿宋_GB2312" w:eastAsia="仿宋_GB2312" w:hAnsi="仿宋" w:cs="宋体" w:hint="eastAsia"/>
                <w:sz w:val="24"/>
              </w:rPr>
            </w:pPr>
          </w:p>
        </w:tc>
        <w:tc>
          <w:tcPr>
            <w:tcW w:w="900" w:type="dxa"/>
            <w:gridSpan w:val="2"/>
            <w:vMerge/>
            <w:vAlign w:val="center"/>
          </w:tcPr>
          <w:p w:rsidR="00DF72C4" w:rsidRPr="00C544D5" w:rsidRDefault="00DF72C4" w:rsidP="00C31010">
            <w:pPr>
              <w:spacing w:line="360" w:lineRule="exact"/>
              <w:rPr>
                <w:rFonts w:ascii="仿宋_GB2312" w:eastAsia="仿宋_GB2312" w:hAnsi="仿宋" w:cs="宋体" w:hint="eastAsia"/>
                <w:sz w:val="24"/>
              </w:rPr>
            </w:pPr>
          </w:p>
        </w:tc>
      </w:tr>
      <w:tr w:rsidR="00DF72C4" w:rsidRPr="00C544D5" w:rsidTr="00C31010">
        <w:trPr>
          <w:gridAfter w:val="1"/>
          <w:wAfter w:w="54" w:type="dxa"/>
          <w:jc w:val="center"/>
        </w:trPr>
        <w:tc>
          <w:tcPr>
            <w:tcW w:w="810" w:type="dxa"/>
            <w:vMerge/>
            <w:vAlign w:val="center"/>
          </w:tcPr>
          <w:p w:rsidR="00DF72C4" w:rsidRPr="00C544D5" w:rsidRDefault="00DF72C4" w:rsidP="00C31010">
            <w:pPr>
              <w:spacing w:line="360" w:lineRule="exact"/>
              <w:rPr>
                <w:rFonts w:ascii="仿宋_GB2312" w:eastAsia="仿宋_GB2312" w:hAnsi="仿宋" w:hint="eastAsia"/>
                <w:sz w:val="24"/>
              </w:rPr>
            </w:pPr>
          </w:p>
        </w:tc>
        <w:tc>
          <w:tcPr>
            <w:tcW w:w="7053" w:type="dxa"/>
            <w:vAlign w:val="center"/>
          </w:tcPr>
          <w:p w:rsidR="00DF72C4" w:rsidRPr="00C544D5" w:rsidRDefault="00DF72C4" w:rsidP="00C31010">
            <w:pPr>
              <w:spacing w:line="360" w:lineRule="exact"/>
              <w:jc w:val="left"/>
              <w:rPr>
                <w:rFonts w:ascii="仿宋_GB2312" w:eastAsia="仿宋_GB2312" w:hAnsi="仿宋" w:cs="宋体" w:hint="eastAsia"/>
                <w:sz w:val="24"/>
              </w:rPr>
            </w:pPr>
            <w:r w:rsidRPr="00C544D5">
              <w:rPr>
                <w:rFonts w:ascii="仿宋_GB2312" w:eastAsia="仿宋_GB2312" w:hAnsi="仿宋" w:cs="宋体" w:hint="eastAsia"/>
                <w:sz w:val="24"/>
              </w:rPr>
              <w:t>港池气体坝技术、大型储罐标尺涂装。</w:t>
            </w:r>
          </w:p>
        </w:tc>
        <w:tc>
          <w:tcPr>
            <w:tcW w:w="4534" w:type="dxa"/>
            <w:gridSpan w:val="3"/>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区安委办</w:t>
            </w:r>
          </w:p>
        </w:tc>
        <w:tc>
          <w:tcPr>
            <w:tcW w:w="831" w:type="dxa"/>
            <w:vMerge/>
            <w:vAlign w:val="center"/>
          </w:tcPr>
          <w:p w:rsidR="00DF72C4" w:rsidRPr="00C544D5" w:rsidRDefault="00DF72C4" w:rsidP="00C31010">
            <w:pPr>
              <w:spacing w:line="360" w:lineRule="exact"/>
              <w:rPr>
                <w:rFonts w:ascii="仿宋_GB2312" w:eastAsia="仿宋_GB2312" w:hAnsi="仿宋" w:cs="宋体" w:hint="eastAsia"/>
                <w:sz w:val="24"/>
              </w:rPr>
            </w:pPr>
          </w:p>
        </w:tc>
        <w:tc>
          <w:tcPr>
            <w:tcW w:w="723" w:type="dxa"/>
            <w:vMerge/>
            <w:vAlign w:val="center"/>
          </w:tcPr>
          <w:p w:rsidR="00DF72C4" w:rsidRPr="00C544D5" w:rsidRDefault="00DF72C4" w:rsidP="00C31010">
            <w:pPr>
              <w:spacing w:line="360" w:lineRule="exact"/>
              <w:rPr>
                <w:rFonts w:ascii="仿宋_GB2312" w:eastAsia="仿宋_GB2312" w:hAnsi="仿宋" w:cs="宋体" w:hint="eastAsia"/>
                <w:sz w:val="24"/>
              </w:rPr>
            </w:pPr>
          </w:p>
        </w:tc>
        <w:tc>
          <w:tcPr>
            <w:tcW w:w="900" w:type="dxa"/>
            <w:gridSpan w:val="2"/>
            <w:vMerge/>
            <w:vAlign w:val="center"/>
          </w:tcPr>
          <w:p w:rsidR="00DF72C4" w:rsidRPr="00C544D5" w:rsidRDefault="00DF72C4" w:rsidP="00C31010">
            <w:pPr>
              <w:spacing w:line="360" w:lineRule="exact"/>
              <w:rPr>
                <w:rFonts w:ascii="仿宋_GB2312" w:eastAsia="仿宋_GB2312" w:hAnsi="仿宋" w:cs="宋体" w:hint="eastAsia"/>
                <w:sz w:val="24"/>
              </w:rPr>
            </w:pPr>
          </w:p>
        </w:tc>
      </w:tr>
      <w:tr w:rsidR="00DF72C4" w:rsidRPr="00C544D5" w:rsidTr="00C31010">
        <w:trPr>
          <w:trHeight w:val="1385"/>
          <w:jc w:val="center"/>
        </w:trPr>
        <w:tc>
          <w:tcPr>
            <w:tcW w:w="810" w:type="dxa"/>
            <w:vAlign w:val="center"/>
          </w:tcPr>
          <w:p w:rsidR="00DF72C4" w:rsidRPr="00C544D5" w:rsidRDefault="00DF72C4" w:rsidP="00C31010">
            <w:pPr>
              <w:spacing w:line="360" w:lineRule="exact"/>
              <w:jc w:val="center"/>
              <w:rPr>
                <w:rFonts w:ascii="仿宋_GB2312" w:eastAsia="仿宋_GB2312" w:hAnsi="仿宋" w:cs="宋体" w:hint="eastAsia"/>
                <w:sz w:val="24"/>
              </w:rPr>
            </w:pPr>
            <w:r w:rsidRPr="00C544D5">
              <w:rPr>
                <w:rFonts w:ascii="仿宋_GB2312" w:eastAsia="仿宋_GB2312" w:hAnsi="仿宋" w:cs="宋体" w:hint="eastAsia"/>
                <w:sz w:val="24"/>
              </w:rPr>
              <w:t>39</w:t>
            </w:r>
          </w:p>
        </w:tc>
        <w:tc>
          <w:tcPr>
            <w:tcW w:w="7053" w:type="dxa"/>
            <w:vAlign w:val="center"/>
          </w:tcPr>
          <w:p w:rsidR="00DF72C4" w:rsidRPr="00C544D5" w:rsidRDefault="00DF72C4" w:rsidP="00C31010">
            <w:pPr>
              <w:spacing w:line="360" w:lineRule="exact"/>
              <w:jc w:val="left"/>
              <w:rPr>
                <w:rFonts w:ascii="仿宋_GB2312" w:eastAsia="仿宋_GB2312" w:hAnsi="仿宋" w:cs="宋体" w:hint="eastAsia"/>
                <w:sz w:val="24"/>
              </w:rPr>
            </w:pPr>
            <w:r w:rsidRPr="00C544D5">
              <w:rPr>
                <w:rFonts w:ascii="仿宋_GB2312" w:eastAsia="仿宋_GB2312" w:hAnsi="仿宋" w:cs="宋体" w:hint="eastAsia"/>
                <w:sz w:val="24"/>
              </w:rPr>
              <w:t>发展循环经济，实现资源共享。按照“减量化、再利用、再循环”的要求，形成“资源-产品-再生资源”的反馈式流程，使化工产品的开发到产业的延伸构成一个循环链。</w:t>
            </w:r>
          </w:p>
        </w:tc>
        <w:tc>
          <w:tcPr>
            <w:tcW w:w="1960" w:type="dxa"/>
            <w:gridSpan w:val="2"/>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w:t>
            </w:r>
            <w:proofErr w:type="gramStart"/>
            <w:r w:rsidRPr="00C544D5">
              <w:rPr>
                <w:rFonts w:ascii="仿宋_GB2312" w:eastAsia="仿宋_GB2312" w:hAnsi="仿宋" w:cs="宋体" w:hint="eastAsia"/>
                <w:bCs/>
                <w:sz w:val="24"/>
              </w:rPr>
              <w:t>工贸局</w:t>
            </w:r>
            <w:proofErr w:type="gramEnd"/>
          </w:p>
        </w:tc>
        <w:tc>
          <w:tcPr>
            <w:tcW w:w="2574" w:type="dxa"/>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区环保局</w:t>
            </w:r>
          </w:p>
        </w:tc>
        <w:tc>
          <w:tcPr>
            <w:tcW w:w="2508" w:type="dxa"/>
            <w:gridSpan w:val="5"/>
            <w:vAlign w:val="center"/>
          </w:tcPr>
          <w:p w:rsidR="00DF72C4" w:rsidRPr="00C544D5" w:rsidRDefault="00DF72C4" w:rsidP="00C31010">
            <w:pPr>
              <w:spacing w:line="360" w:lineRule="exact"/>
              <w:jc w:val="center"/>
              <w:rPr>
                <w:rFonts w:ascii="仿宋_GB2312" w:eastAsia="仿宋_GB2312" w:hAnsi="仿宋" w:cs="宋体" w:hint="eastAsia"/>
                <w:bCs/>
                <w:sz w:val="24"/>
              </w:rPr>
            </w:pPr>
            <w:r w:rsidRPr="00C544D5">
              <w:rPr>
                <w:rFonts w:ascii="仿宋_GB2312" w:eastAsia="仿宋_GB2312" w:hAnsi="仿宋" w:cs="宋体" w:hint="eastAsia"/>
                <w:bCs/>
                <w:sz w:val="24"/>
              </w:rPr>
              <w:t>√</w:t>
            </w:r>
          </w:p>
        </w:tc>
      </w:tr>
    </w:tbl>
    <w:p w:rsidR="00DF72C4" w:rsidRPr="00C544D5" w:rsidRDefault="00DF72C4" w:rsidP="00DF72C4">
      <w:pPr>
        <w:spacing w:line="360" w:lineRule="exact"/>
        <w:rPr>
          <w:rFonts w:ascii="仿宋_GB2312" w:eastAsia="仿宋_GB2312" w:hAnsi="仿宋_GB2312" w:cs="仿宋_GB2312" w:hint="eastAsia"/>
          <w:sz w:val="24"/>
        </w:rPr>
      </w:pPr>
    </w:p>
    <w:p w:rsidR="00DF72C4" w:rsidRDefault="00DF72C4" w:rsidP="00DF72C4">
      <w:pPr>
        <w:spacing w:line="500" w:lineRule="exact"/>
        <w:rPr>
          <w:rFonts w:hint="eastAsia"/>
        </w:rPr>
      </w:pPr>
    </w:p>
    <w:p w:rsidR="00DF72C4" w:rsidRDefault="00DF72C4" w:rsidP="00DF72C4">
      <w:pPr>
        <w:spacing w:line="500" w:lineRule="exact"/>
        <w:rPr>
          <w:rFonts w:hint="eastAsia"/>
        </w:rPr>
      </w:pPr>
    </w:p>
    <w:p w:rsidR="00DF72C4" w:rsidRDefault="00DF72C4" w:rsidP="00DF72C4">
      <w:pPr>
        <w:spacing w:line="500" w:lineRule="exact"/>
        <w:rPr>
          <w:rFonts w:hint="eastAsia"/>
        </w:rPr>
      </w:pPr>
    </w:p>
    <w:p w:rsidR="00DF72C4" w:rsidRDefault="00DF72C4" w:rsidP="00DF72C4">
      <w:pPr>
        <w:spacing w:line="500" w:lineRule="exact"/>
        <w:rPr>
          <w:rFonts w:hint="eastAsia"/>
        </w:rPr>
      </w:pPr>
    </w:p>
    <w:p w:rsidR="00DF72C4" w:rsidRDefault="00DF72C4" w:rsidP="00DF72C4">
      <w:pPr>
        <w:spacing w:line="500" w:lineRule="exact"/>
        <w:rPr>
          <w:rFonts w:hint="eastAsia"/>
        </w:rPr>
      </w:pPr>
    </w:p>
    <w:p w:rsidR="00DF72C4" w:rsidRDefault="00DF72C4" w:rsidP="00DF72C4">
      <w:pPr>
        <w:spacing w:line="500" w:lineRule="exact"/>
        <w:rPr>
          <w:rFonts w:hint="eastAsia"/>
        </w:rPr>
      </w:pPr>
    </w:p>
    <w:p w:rsidR="00DF72C4" w:rsidRDefault="00DF72C4" w:rsidP="00DF72C4">
      <w:pPr>
        <w:spacing w:line="500" w:lineRule="exact"/>
        <w:rPr>
          <w:rFonts w:hint="eastAsia"/>
        </w:rPr>
      </w:pPr>
    </w:p>
    <w:p w:rsidR="00DF72C4" w:rsidRDefault="00DF72C4" w:rsidP="00DF72C4">
      <w:pPr>
        <w:spacing w:line="500" w:lineRule="exact"/>
        <w:rPr>
          <w:rFonts w:hint="eastAsia"/>
        </w:rPr>
      </w:pPr>
    </w:p>
    <w:p w:rsidR="00DF72C4" w:rsidRDefault="00DF72C4" w:rsidP="00DF72C4">
      <w:pPr>
        <w:spacing w:line="500" w:lineRule="exact"/>
        <w:rPr>
          <w:rFonts w:hint="eastAsia"/>
        </w:rPr>
      </w:pPr>
    </w:p>
    <w:p w:rsidR="00DF72C4" w:rsidRDefault="00DF72C4" w:rsidP="00DF72C4">
      <w:pPr>
        <w:spacing w:line="500" w:lineRule="exact"/>
        <w:rPr>
          <w:rFonts w:hint="eastAsia"/>
        </w:rPr>
      </w:pPr>
    </w:p>
    <w:p w:rsidR="00DF72C4" w:rsidRDefault="00DF72C4" w:rsidP="00DF72C4">
      <w:pPr>
        <w:spacing w:line="500" w:lineRule="exact"/>
        <w:rPr>
          <w:rFonts w:hint="eastAsia"/>
        </w:rPr>
      </w:pPr>
    </w:p>
    <w:p w:rsidR="00DF72C4" w:rsidRDefault="00DF72C4" w:rsidP="00DF72C4">
      <w:pPr>
        <w:spacing w:line="500" w:lineRule="exact"/>
        <w:rPr>
          <w:rFonts w:hint="eastAsia"/>
        </w:rPr>
      </w:pPr>
    </w:p>
    <w:p w:rsidR="00DF72C4" w:rsidRDefault="00DF72C4" w:rsidP="00DF72C4">
      <w:pPr>
        <w:spacing w:line="500" w:lineRule="exact"/>
        <w:rPr>
          <w:rFonts w:hint="eastAsia"/>
        </w:rPr>
      </w:pPr>
    </w:p>
    <w:p w:rsidR="00DF72C4" w:rsidRDefault="00DF72C4" w:rsidP="00DF72C4">
      <w:pPr>
        <w:spacing w:line="500" w:lineRule="exact"/>
        <w:rPr>
          <w:rFonts w:hint="eastAsia"/>
        </w:rPr>
      </w:pPr>
    </w:p>
    <w:p w:rsidR="00DF72C4" w:rsidRPr="00121142" w:rsidRDefault="00DF72C4" w:rsidP="00DF72C4">
      <w:pPr>
        <w:spacing w:line="500" w:lineRule="exact"/>
        <w:jc w:val="center"/>
        <w:rPr>
          <w:rFonts w:ascii="创艺简标宋" w:eastAsia="创艺简标宋" w:hAnsi="宋体" w:hint="eastAsia"/>
          <w:bCs/>
          <w:color w:val="000000"/>
          <w:sz w:val="44"/>
          <w:szCs w:val="44"/>
        </w:rPr>
      </w:pPr>
      <w:r w:rsidRPr="00121142">
        <w:rPr>
          <w:rFonts w:ascii="创艺简标宋" w:eastAsia="创艺简标宋" w:hAnsi="宋体" w:hint="eastAsia"/>
          <w:bCs/>
          <w:color w:val="000000"/>
          <w:sz w:val="44"/>
          <w:szCs w:val="44"/>
        </w:rPr>
        <w:t>大亚湾区危险货物生产储存港区危险化学品生产储存专区安全风险</w:t>
      </w:r>
    </w:p>
    <w:p w:rsidR="00DF72C4" w:rsidRPr="00121142" w:rsidRDefault="00DF72C4" w:rsidP="00DF72C4">
      <w:pPr>
        <w:spacing w:line="500" w:lineRule="exact"/>
        <w:jc w:val="center"/>
        <w:rPr>
          <w:rFonts w:ascii="创艺简标宋" w:eastAsia="创艺简标宋" w:hAnsi="宋体" w:hint="eastAsia"/>
          <w:bCs/>
          <w:color w:val="000000"/>
          <w:sz w:val="44"/>
          <w:szCs w:val="44"/>
        </w:rPr>
      </w:pPr>
      <w:r w:rsidRPr="00121142">
        <w:rPr>
          <w:rFonts w:ascii="创艺简标宋" w:eastAsia="创艺简标宋" w:hAnsi="宋体" w:hint="eastAsia"/>
          <w:bCs/>
          <w:color w:val="000000"/>
          <w:sz w:val="44"/>
          <w:szCs w:val="44"/>
        </w:rPr>
        <w:t>评估建议措施落实工作分工表</w:t>
      </w:r>
    </w:p>
    <w:p w:rsidR="00DF72C4" w:rsidRPr="00121142" w:rsidRDefault="00DF72C4" w:rsidP="00DF72C4">
      <w:pPr>
        <w:rPr>
          <w:rFonts w:ascii="楷体_GB2312" w:eastAsia="楷体_GB2312" w:hAnsi="仿宋_GB2312" w:cs="仿宋_GB2312" w:hint="eastAsia"/>
          <w:sz w:val="32"/>
          <w:szCs w:val="32"/>
        </w:rPr>
      </w:pPr>
      <w:r w:rsidRPr="00121142">
        <w:rPr>
          <w:rFonts w:ascii="楷体_GB2312" w:eastAsia="楷体_GB2312" w:hAnsi="仿宋" w:cs="宋体" w:hint="eastAsia"/>
          <w:color w:val="000000"/>
          <w:sz w:val="30"/>
          <w:szCs w:val="30"/>
          <w:lang w:val="en-US" w:eastAsia="zh-CN"/>
        </w:rPr>
        <w:t xml:space="preserve">港区专区名称：荃湾港区   </w:t>
      </w:r>
      <w:r w:rsidRPr="00121142">
        <w:rPr>
          <w:rFonts w:ascii="楷体_GB2312" w:eastAsia="楷体_GB2312" w:hAnsi="宋体" w:cs="宋体" w:hint="eastAsia"/>
          <w:color w:val="000000"/>
          <w:sz w:val="32"/>
          <w:szCs w:val="32"/>
        </w:rPr>
        <w:t xml:space="preserve">                             </w:t>
      </w:r>
      <w:r w:rsidRPr="00121142">
        <w:rPr>
          <w:rFonts w:ascii="楷体_GB2312" w:eastAsia="楷体_GB2312" w:hAnsi="黑体" w:cs="黑体" w:hint="eastAsia"/>
          <w:color w:val="000000"/>
          <w:sz w:val="32"/>
          <w:szCs w:val="32"/>
        </w:rPr>
        <w:t xml:space="preserve">                        </w:t>
      </w:r>
    </w:p>
    <w:tbl>
      <w:tblPr>
        <w:tblW w:w="0" w:type="auto"/>
        <w:tblInd w:w="-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1"/>
        <w:gridCol w:w="8142"/>
        <w:gridCol w:w="1776"/>
        <w:gridCol w:w="1740"/>
        <w:gridCol w:w="990"/>
        <w:gridCol w:w="30"/>
        <w:gridCol w:w="915"/>
        <w:gridCol w:w="125"/>
        <w:gridCol w:w="789"/>
      </w:tblGrid>
      <w:tr w:rsidR="00DF72C4" w:rsidTr="00C31010">
        <w:trPr>
          <w:tblHeader/>
        </w:trPr>
        <w:tc>
          <w:tcPr>
            <w:tcW w:w="811" w:type="dxa"/>
            <w:vAlign w:val="center"/>
          </w:tcPr>
          <w:p w:rsidR="00DF72C4" w:rsidRPr="00121142" w:rsidRDefault="00DF72C4" w:rsidP="00C31010">
            <w:pPr>
              <w:jc w:val="center"/>
              <w:rPr>
                <w:rFonts w:ascii="黑体" w:eastAsia="黑体" w:hAnsi="宋体" w:cs="宋体" w:hint="eastAsia"/>
                <w:sz w:val="24"/>
              </w:rPr>
            </w:pPr>
            <w:r w:rsidRPr="00121142">
              <w:rPr>
                <w:rFonts w:ascii="黑体" w:eastAsia="黑体" w:hAnsi="宋体" w:cs="宋体" w:hint="eastAsia"/>
                <w:bCs/>
                <w:color w:val="000000"/>
                <w:sz w:val="24"/>
              </w:rPr>
              <w:t>序号</w:t>
            </w:r>
          </w:p>
        </w:tc>
        <w:tc>
          <w:tcPr>
            <w:tcW w:w="8142" w:type="dxa"/>
            <w:vAlign w:val="center"/>
          </w:tcPr>
          <w:p w:rsidR="00DF72C4" w:rsidRPr="00121142" w:rsidRDefault="00DF72C4" w:rsidP="00C31010">
            <w:pPr>
              <w:jc w:val="center"/>
              <w:rPr>
                <w:rFonts w:ascii="黑体" w:eastAsia="黑体" w:hAnsi="宋体" w:cs="宋体" w:hint="eastAsia"/>
                <w:sz w:val="24"/>
              </w:rPr>
            </w:pPr>
            <w:r w:rsidRPr="00121142">
              <w:rPr>
                <w:rFonts w:ascii="黑体" w:eastAsia="黑体" w:hAnsi="宋体" w:cs="宋体" w:hint="eastAsia"/>
                <w:bCs/>
                <w:color w:val="000000"/>
                <w:sz w:val="24"/>
              </w:rPr>
              <w:t>建议措施描述</w:t>
            </w:r>
          </w:p>
        </w:tc>
        <w:tc>
          <w:tcPr>
            <w:tcW w:w="1776" w:type="dxa"/>
            <w:vAlign w:val="center"/>
          </w:tcPr>
          <w:p w:rsidR="00DF72C4" w:rsidRPr="00121142" w:rsidRDefault="00DF72C4" w:rsidP="00C31010">
            <w:pPr>
              <w:jc w:val="center"/>
              <w:rPr>
                <w:rFonts w:ascii="黑体" w:eastAsia="黑体" w:hAnsi="宋体" w:cs="宋体" w:hint="eastAsia"/>
                <w:bCs/>
                <w:color w:val="000000"/>
                <w:sz w:val="24"/>
              </w:rPr>
            </w:pPr>
            <w:r w:rsidRPr="00121142">
              <w:rPr>
                <w:rFonts w:ascii="黑体" w:eastAsia="黑体" w:hAnsi="宋体" w:cs="宋体" w:hint="eastAsia"/>
                <w:bCs/>
                <w:color w:val="000000"/>
                <w:sz w:val="24"/>
              </w:rPr>
              <w:t>责任</w:t>
            </w:r>
          </w:p>
          <w:p w:rsidR="00DF72C4" w:rsidRPr="00121142" w:rsidRDefault="00DF72C4" w:rsidP="00C31010">
            <w:pPr>
              <w:jc w:val="center"/>
              <w:rPr>
                <w:rFonts w:ascii="黑体" w:eastAsia="黑体" w:hAnsi="宋体" w:cs="宋体" w:hint="eastAsia"/>
                <w:bCs/>
                <w:sz w:val="24"/>
              </w:rPr>
            </w:pPr>
            <w:r w:rsidRPr="00121142">
              <w:rPr>
                <w:rFonts w:ascii="黑体" w:eastAsia="黑体" w:hAnsi="宋体" w:cs="宋体" w:hint="eastAsia"/>
                <w:bCs/>
                <w:color w:val="000000"/>
                <w:sz w:val="24"/>
              </w:rPr>
              <w:t>单位</w:t>
            </w:r>
          </w:p>
        </w:tc>
        <w:tc>
          <w:tcPr>
            <w:tcW w:w="1740" w:type="dxa"/>
            <w:vAlign w:val="center"/>
          </w:tcPr>
          <w:p w:rsidR="00DF72C4" w:rsidRPr="00121142" w:rsidRDefault="00DF72C4" w:rsidP="00C31010">
            <w:pPr>
              <w:jc w:val="center"/>
              <w:rPr>
                <w:rFonts w:ascii="黑体" w:eastAsia="黑体" w:hAnsi="宋体" w:cs="宋体" w:hint="eastAsia"/>
                <w:bCs/>
                <w:color w:val="000000"/>
                <w:sz w:val="24"/>
              </w:rPr>
            </w:pPr>
            <w:r w:rsidRPr="00121142">
              <w:rPr>
                <w:rFonts w:ascii="黑体" w:eastAsia="黑体" w:hAnsi="宋体" w:cs="宋体" w:hint="eastAsia"/>
                <w:bCs/>
                <w:color w:val="000000"/>
                <w:sz w:val="24"/>
              </w:rPr>
              <w:t>配合</w:t>
            </w:r>
          </w:p>
          <w:p w:rsidR="00DF72C4" w:rsidRPr="00121142" w:rsidRDefault="00DF72C4" w:rsidP="00C31010">
            <w:pPr>
              <w:jc w:val="center"/>
              <w:rPr>
                <w:rFonts w:ascii="黑体" w:eastAsia="黑体" w:hAnsi="宋体" w:cs="宋体" w:hint="eastAsia"/>
                <w:bCs/>
                <w:sz w:val="24"/>
              </w:rPr>
            </w:pPr>
            <w:r w:rsidRPr="00121142">
              <w:rPr>
                <w:rFonts w:ascii="黑体" w:eastAsia="黑体" w:hAnsi="宋体" w:cs="宋体" w:hint="eastAsia"/>
                <w:bCs/>
                <w:color w:val="000000"/>
                <w:sz w:val="24"/>
              </w:rPr>
              <w:t>部门</w:t>
            </w:r>
          </w:p>
        </w:tc>
        <w:tc>
          <w:tcPr>
            <w:tcW w:w="990" w:type="dxa"/>
            <w:vAlign w:val="center"/>
          </w:tcPr>
          <w:p w:rsidR="00DF72C4" w:rsidRPr="00121142" w:rsidRDefault="00DF72C4" w:rsidP="00C31010">
            <w:pPr>
              <w:jc w:val="center"/>
              <w:rPr>
                <w:rFonts w:ascii="黑体" w:eastAsia="黑体" w:hAnsi="宋体" w:cs="宋体" w:hint="eastAsia"/>
                <w:bCs/>
                <w:color w:val="000000"/>
                <w:sz w:val="24"/>
              </w:rPr>
            </w:pPr>
            <w:r w:rsidRPr="00121142">
              <w:rPr>
                <w:rFonts w:ascii="黑体" w:eastAsia="黑体" w:hAnsi="宋体" w:cs="宋体" w:hint="eastAsia"/>
                <w:bCs/>
                <w:color w:val="000000"/>
                <w:sz w:val="24"/>
              </w:rPr>
              <w:t>近期</w:t>
            </w:r>
          </w:p>
          <w:p w:rsidR="00DF72C4" w:rsidRPr="00121142" w:rsidRDefault="00DF72C4" w:rsidP="00C31010">
            <w:pPr>
              <w:jc w:val="center"/>
              <w:rPr>
                <w:rFonts w:ascii="黑体" w:eastAsia="黑体" w:hAnsi="宋体" w:cs="宋体" w:hint="eastAsia"/>
                <w:bCs/>
                <w:sz w:val="24"/>
              </w:rPr>
            </w:pPr>
            <w:r w:rsidRPr="00121142">
              <w:rPr>
                <w:rFonts w:ascii="黑体" w:eastAsia="黑体" w:hAnsi="宋体" w:cs="宋体" w:hint="eastAsia"/>
                <w:bCs/>
                <w:color w:val="000000"/>
                <w:sz w:val="24"/>
              </w:rPr>
              <w:t>落实</w:t>
            </w:r>
          </w:p>
        </w:tc>
        <w:tc>
          <w:tcPr>
            <w:tcW w:w="945" w:type="dxa"/>
            <w:gridSpan w:val="2"/>
            <w:vAlign w:val="center"/>
          </w:tcPr>
          <w:p w:rsidR="00DF72C4" w:rsidRPr="00121142" w:rsidRDefault="00DF72C4" w:rsidP="00C31010">
            <w:pPr>
              <w:jc w:val="center"/>
              <w:rPr>
                <w:rFonts w:ascii="黑体" w:eastAsia="黑体" w:hAnsi="宋体" w:cs="宋体" w:hint="eastAsia"/>
                <w:bCs/>
                <w:sz w:val="24"/>
              </w:rPr>
            </w:pPr>
            <w:r w:rsidRPr="00121142">
              <w:rPr>
                <w:rFonts w:ascii="黑体" w:eastAsia="黑体" w:hAnsi="宋体" w:cs="宋体" w:hint="eastAsia"/>
                <w:bCs/>
                <w:sz w:val="24"/>
              </w:rPr>
              <w:t>中期</w:t>
            </w:r>
          </w:p>
          <w:p w:rsidR="00DF72C4" w:rsidRPr="00121142" w:rsidRDefault="00DF72C4" w:rsidP="00C31010">
            <w:pPr>
              <w:jc w:val="center"/>
              <w:rPr>
                <w:rFonts w:ascii="黑体" w:eastAsia="黑体" w:hAnsi="宋体" w:cs="宋体" w:hint="eastAsia"/>
                <w:bCs/>
                <w:sz w:val="24"/>
              </w:rPr>
            </w:pPr>
            <w:r w:rsidRPr="00121142">
              <w:rPr>
                <w:rFonts w:ascii="黑体" w:eastAsia="黑体" w:hAnsi="宋体" w:cs="宋体" w:hint="eastAsia"/>
                <w:bCs/>
                <w:sz w:val="24"/>
              </w:rPr>
              <w:t>落实</w:t>
            </w:r>
          </w:p>
        </w:tc>
        <w:tc>
          <w:tcPr>
            <w:tcW w:w="914" w:type="dxa"/>
            <w:gridSpan w:val="2"/>
            <w:vAlign w:val="center"/>
          </w:tcPr>
          <w:p w:rsidR="00DF72C4" w:rsidRPr="00121142" w:rsidRDefault="00DF72C4" w:rsidP="00C31010">
            <w:pPr>
              <w:jc w:val="center"/>
              <w:rPr>
                <w:rFonts w:ascii="黑体" w:eastAsia="黑体" w:hAnsi="宋体" w:cs="宋体" w:hint="eastAsia"/>
                <w:bCs/>
                <w:color w:val="000000"/>
                <w:sz w:val="24"/>
              </w:rPr>
            </w:pPr>
            <w:r w:rsidRPr="00121142">
              <w:rPr>
                <w:rFonts w:ascii="黑体" w:eastAsia="黑体" w:hAnsi="宋体" w:cs="宋体" w:hint="eastAsia"/>
                <w:bCs/>
                <w:color w:val="000000"/>
                <w:sz w:val="24"/>
              </w:rPr>
              <w:t>远期</w:t>
            </w:r>
          </w:p>
          <w:p w:rsidR="00DF72C4" w:rsidRPr="00121142" w:rsidRDefault="00DF72C4" w:rsidP="00C31010">
            <w:pPr>
              <w:jc w:val="center"/>
              <w:rPr>
                <w:rFonts w:ascii="黑体" w:eastAsia="黑体" w:hAnsi="宋体" w:cs="宋体" w:hint="eastAsia"/>
                <w:bCs/>
                <w:color w:val="000000"/>
                <w:sz w:val="24"/>
              </w:rPr>
            </w:pPr>
            <w:r w:rsidRPr="00121142">
              <w:rPr>
                <w:rFonts w:ascii="黑体" w:eastAsia="黑体" w:hAnsi="宋体" w:cs="宋体" w:hint="eastAsia"/>
                <w:bCs/>
                <w:color w:val="000000"/>
                <w:sz w:val="24"/>
              </w:rPr>
              <w:t>落实</w:t>
            </w: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1</w:t>
            </w:r>
          </w:p>
        </w:tc>
        <w:tc>
          <w:tcPr>
            <w:tcW w:w="8142" w:type="dxa"/>
            <w:vAlign w:val="center"/>
          </w:tcPr>
          <w:p w:rsidR="00DF72C4" w:rsidRPr="00121142" w:rsidRDefault="00DF72C4" w:rsidP="00C31010">
            <w:pPr>
              <w:spacing w:line="320" w:lineRule="exact"/>
              <w:rPr>
                <w:rFonts w:ascii="仿宋_GB2312" w:eastAsia="仿宋_GB2312" w:hAnsi="仿宋" w:cs="宋体" w:hint="eastAsia"/>
                <w:sz w:val="24"/>
              </w:rPr>
            </w:pPr>
            <w:proofErr w:type="gramStart"/>
            <w:r w:rsidRPr="00121142">
              <w:rPr>
                <w:rFonts w:ascii="仿宋_GB2312" w:eastAsia="仿宋_GB2312" w:hAnsi="仿宋" w:cs="宋体" w:hint="eastAsia"/>
                <w:sz w:val="24"/>
              </w:rPr>
              <w:t>荃</w:t>
            </w:r>
            <w:proofErr w:type="gramEnd"/>
            <w:r w:rsidRPr="00121142">
              <w:rPr>
                <w:rFonts w:ascii="仿宋_GB2312" w:eastAsia="仿宋_GB2312" w:hAnsi="仿宋" w:cs="宋体" w:hint="eastAsia"/>
                <w:sz w:val="24"/>
              </w:rPr>
              <w:t>湾仓储区要选择科技含量高、产品新、效益好、危险性小的项目，避免一些国家和地区将低档次产品或技术落后、污染大的项目转移到石化区。</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区招商局</w:t>
            </w:r>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rPr>
          <w:trHeight w:val="1144"/>
        </w:trPr>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lastRenderedPageBreak/>
              <w:t>2</w:t>
            </w:r>
          </w:p>
        </w:tc>
        <w:tc>
          <w:tcPr>
            <w:tcW w:w="8142" w:type="dxa"/>
            <w:vAlign w:val="center"/>
          </w:tcPr>
          <w:p w:rsidR="00DF72C4" w:rsidRPr="00121142" w:rsidRDefault="00DF72C4" w:rsidP="00C31010">
            <w:pPr>
              <w:spacing w:line="320" w:lineRule="exact"/>
              <w:rPr>
                <w:rFonts w:ascii="仿宋_GB2312" w:eastAsia="仿宋_GB2312" w:hAnsi="仿宋" w:cs="宋体" w:hint="eastAsia"/>
                <w:spacing w:val="-4"/>
                <w:sz w:val="24"/>
              </w:rPr>
            </w:pPr>
            <w:r w:rsidRPr="00121142">
              <w:rPr>
                <w:rFonts w:ascii="仿宋_GB2312" w:eastAsia="仿宋_GB2312" w:hAnsi="仿宋" w:cs="宋体" w:hint="eastAsia"/>
                <w:spacing w:val="-4"/>
                <w:sz w:val="24"/>
              </w:rPr>
              <w:t>对于</w:t>
            </w:r>
            <w:proofErr w:type="gramStart"/>
            <w:r w:rsidRPr="00121142">
              <w:rPr>
                <w:rFonts w:ascii="仿宋_GB2312" w:eastAsia="仿宋_GB2312" w:hAnsi="仿宋" w:cs="宋体" w:hint="eastAsia"/>
                <w:spacing w:val="-4"/>
                <w:sz w:val="24"/>
              </w:rPr>
              <w:t>荃</w:t>
            </w:r>
            <w:proofErr w:type="gramEnd"/>
            <w:r w:rsidRPr="00121142">
              <w:rPr>
                <w:rFonts w:ascii="仿宋_GB2312" w:eastAsia="仿宋_GB2312" w:hAnsi="仿宋" w:cs="宋体" w:hint="eastAsia"/>
                <w:spacing w:val="-4"/>
                <w:sz w:val="24"/>
              </w:rPr>
              <w:t>湾仓储区应重视高危险项目的选址布局，特别是涉及大量液化毒性、易燃气体的项目，构成重大危险源的，建议在项目准入阶段按照40号令的有关</w:t>
            </w:r>
            <w:r>
              <w:rPr>
                <w:rFonts w:ascii="仿宋_GB2312" w:eastAsia="仿宋_GB2312" w:hAnsi="仿宋" w:cs="宋体" w:hint="eastAsia"/>
                <w:spacing w:val="-4"/>
                <w:sz w:val="24"/>
              </w:rPr>
              <w:t>规定</w:t>
            </w:r>
            <w:r w:rsidRPr="00121142">
              <w:rPr>
                <w:rFonts w:ascii="仿宋_GB2312" w:eastAsia="仿宋_GB2312" w:hAnsi="仿宋" w:cs="宋体" w:hint="eastAsia"/>
                <w:spacing w:val="-4"/>
                <w:sz w:val="24"/>
              </w:rPr>
              <w:t>进行定量风险评价，掌握项目引入对周边风险增加程度，避免造成风险超标。</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3</w:t>
            </w:r>
          </w:p>
        </w:tc>
        <w:tc>
          <w:tcPr>
            <w:tcW w:w="8142" w:type="dxa"/>
            <w:vAlign w:val="center"/>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“两重点、</w:t>
            </w:r>
            <w:proofErr w:type="gramStart"/>
            <w:r w:rsidRPr="00121142">
              <w:rPr>
                <w:rFonts w:ascii="仿宋_GB2312" w:eastAsia="仿宋_GB2312" w:hAnsi="仿宋" w:cs="宋体" w:hint="eastAsia"/>
                <w:sz w:val="24"/>
              </w:rPr>
              <w:t>一</w:t>
            </w:r>
            <w:proofErr w:type="gramEnd"/>
            <w:r w:rsidRPr="00121142">
              <w:rPr>
                <w:rFonts w:ascii="仿宋_GB2312" w:eastAsia="仿宋_GB2312" w:hAnsi="仿宋" w:cs="宋体" w:hint="eastAsia"/>
                <w:sz w:val="24"/>
              </w:rPr>
              <w:t>重大”应全面开展危险与可操作性分析（HAZOP）工作，在设计阶段提升企业工艺、控制和防护本质安全水平，减少设计缺陷和遗漏；在生产运行阶段全面识别和分析工厂潜在的事故，完善针对</w:t>
            </w:r>
            <w:proofErr w:type="gramStart"/>
            <w:r w:rsidRPr="00121142">
              <w:rPr>
                <w:rFonts w:ascii="仿宋_GB2312" w:eastAsia="仿宋_GB2312" w:hAnsi="仿宋" w:cs="宋体" w:hint="eastAsia"/>
                <w:sz w:val="24"/>
              </w:rPr>
              <w:t>潜在事故</w:t>
            </w:r>
            <w:proofErr w:type="gramEnd"/>
            <w:r w:rsidRPr="00121142">
              <w:rPr>
                <w:rFonts w:ascii="仿宋_GB2312" w:eastAsia="仿宋_GB2312" w:hAnsi="仿宋" w:cs="宋体" w:hint="eastAsia"/>
                <w:sz w:val="24"/>
              </w:rPr>
              <w:t>的预防性安全措施，以减小操作失误或由于操作失误而导致的损失，真正落实“安全生产，预防为主”的理念。</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rPr>
          <w:trHeight w:val="1829"/>
        </w:trPr>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4</w:t>
            </w:r>
          </w:p>
        </w:tc>
        <w:tc>
          <w:tcPr>
            <w:tcW w:w="8142" w:type="dxa"/>
            <w:vAlign w:val="center"/>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对于目前</w:t>
            </w:r>
            <w:proofErr w:type="gramStart"/>
            <w:r w:rsidRPr="00121142">
              <w:rPr>
                <w:rFonts w:ascii="仿宋_GB2312" w:eastAsia="仿宋_GB2312" w:hAnsi="仿宋" w:cs="宋体" w:hint="eastAsia"/>
                <w:sz w:val="24"/>
              </w:rPr>
              <w:t>荃</w:t>
            </w:r>
            <w:proofErr w:type="gramEnd"/>
            <w:r w:rsidRPr="00121142">
              <w:rPr>
                <w:rFonts w:ascii="仿宋_GB2312" w:eastAsia="仿宋_GB2312" w:hAnsi="仿宋" w:cs="宋体" w:hint="eastAsia"/>
                <w:sz w:val="24"/>
              </w:rPr>
              <w:t>湾仓储区化学品仓储企业的现状，鉴于部分企业处于实际停产状态，企业安全管理投入无法保证的情况下，建议石化区与企业制订一个有效的监管机制，避免企业在停产中发生严重事故。</w:t>
            </w:r>
          </w:p>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建议</w:t>
            </w:r>
            <w:proofErr w:type="gramStart"/>
            <w:r w:rsidRPr="00121142">
              <w:rPr>
                <w:rFonts w:ascii="仿宋_GB2312" w:eastAsia="仿宋_GB2312" w:hAnsi="仿宋" w:cs="宋体" w:hint="eastAsia"/>
                <w:sz w:val="24"/>
              </w:rPr>
              <w:t>荃</w:t>
            </w:r>
            <w:proofErr w:type="gramEnd"/>
            <w:r w:rsidRPr="00121142">
              <w:rPr>
                <w:rFonts w:ascii="仿宋_GB2312" w:eastAsia="仿宋_GB2312" w:hAnsi="仿宋" w:cs="宋体" w:hint="eastAsia"/>
                <w:sz w:val="24"/>
              </w:rPr>
              <w:t>湾仓储区采用企业停产的报备机制，报备的企业自行对进出企业的管线进行盲板隔离并铅封管理。</w:t>
            </w:r>
          </w:p>
        </w:tc>
        <w:tc>
          <w:tcPr>
            <w:tcW w:w="1776" w:type="dxa"/>
            <w:vAlign w:val="center"/>
          </w:tcPr>
          <w:p w:rsidR="00DF72C4"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市港务局</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大亚</w:t>
            </w:r>
            <w:proofErr w:type="gramStart"/>
            <w:r w:rsidRPr="00121142">
              <w:rPr>
                <w:rFonts w:ascii="仿宋_GB2312" w:eastAsia="仿宋_GB2312" w:hAnsi="仿宋" w:cs="宋体" w:hint="eastAsia"/>
                <w:bCs/>
                <w:sz w:val="24"/>
              </w:rPr>
              <w:t>湾分局</w:t>
            </w:r>
            <w:proofErr w:type="gramEnd"/>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rPr>
          <w:trHeight w:val="1765"/>
        </w:trPr>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5</w:t>
            </w:r>
          </w:p>
        </w:tc>
        <w:tc>
          <w:tcPr>
            <w:tcW w:w="8142" w:type="dxa"/>
            <w:vAlign w:val="center"/>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根据本报告多米</w:t>
            </w:r>
            <w:proofErr w:type="gramStart"/>
            <w:r w:rsidRPr="00121142">
              <w:rPr>
                <w:rFonts w:ascii="仿宋_GB2312" w:eastAsia="仿宋_GB2312" w:hAnsi="仿宋" w:cs="宋体" w:hint="eastAsia"/>
                <w:sz w:val="24"/>
              </w:rPr>
              <w:t>诺分析</w:t>
            </w:r>
            <w:proofErr w:type="gramEnd"/>
            <w:r w:rsidRPr="00121142">
              <w:rPr>
                <w:rFonts w:ascii="仿宋_GB2312" w:eastAsia="仿宋_GB2312" w:hAnsi="仿宋" w:cs="宋体" w:hint="eastAsia"/>
                <w:sz w:val="24"/>
              </w:rPr>
              <w:t>结果可知，</w:t>
            </w:r>
            <w:proofErr w:type="gramStart"/>
            <w:r w:rsidRPr="00121142">
              <w:rPr>
                <w:rFonts w:ascii="仿宋_GB2312" w:eastAsia="仿宋_GB2312" w:hAnsi="仿宋" w:cs="宋体" w:hint="eastAsia"/>
                <w:sz w:val="24"/>
              </w:rPr>
              <w:t>荃</w:t>
            </w:r>
            <w:proofErr w:type="gramEnd"/>
            <w:r w:rsidRPr="00121142">
              <w:rPr>
                <w:rFonts w:ascii="仿宋_GB2312" w:eastAsia="仿宋_GB2312" w:hAnsi="仿宋" w:cs="宋体" w:hint="eastAsia"/>
                <w:sz w:val="24"/>
              </w:rPr>
              <w:t>湾仓储区大诚石化的液化气储罐发生整体破裂时，可能会造成多米诺效应，虽然上述液化气储罐已清空，但是在复产时，应针对上述装置增加安全联锁系统，保证其在事故初期切断物料泄漏；上述装置必须作为企业高危装置进行管理；可能发生多米诺效应的装置作为石化区隐患排查重点工作进行隐患排查。</w:t>
            </w:r>
          </w:p>
        </w:tc>
        <w:tc>
          <w:tcPr>
            <w:tcW w:w="1776" w:type="dxa"/>
            <w:vAlign w:val="center"/>
          </w:tcPr>
          <w:p w:rsidR="00DF72C4"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市港务局</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大亚</w:t>
            </w:r>
            <w:proofErr w:type="gramStart"/>
            <w:r w:rsidRPr="00121142">
              <w:rPr>
                <w:rFonts w:ascii="仿宋_GB2312" w:eastAsia="仿宋_GB2312" w:hAnsi="仿宋" w:cs="宋体" w:hint="eastAsia"/>
                <w:bCs/>
                <w:sz w:val="24"/>
              </w:rPr>
              <w:t>湾分局</w:t>
            </w:r>
            <w:proofErr w:type="gramEnd"/>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6</w:t>
            </w:r>
          </w:p>
        </w:tc>
        <w:tc>
          <w:tcPr>
            <w:tcW w:w="8142"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园区公共应急</w:t>
            </w:r>
            <w:proofErr w:type="gramStart"/>
            <w:r w:rsidRPr="00121142">
              <w:rPr>
                <w:rFonts w:ascii="仿宋_GB2312" w:eastAsia="仿宋_GB2312" w:hAnsi="仿宋" w:cs="宋体" w:hint="eastAsia"/>
                <w:sz w:val="24"/>
              </w:rPr>
              <w:t>池作为</w:t>
            </w:r>
            <w:proofErr w:type="gramEnd"/>
            <w:r w:rsidRPr="00121142">
              <w:rPr>
                <w:rFonts w:ascii="仿宋_GB2312" w:eastAsia="仿宋_GB2312" w:hAnsi="仿宋" w:cs="宋体" w:hint="eastAsia"/>
                <w:sz w:val="24"/>
              </w:rPr>
              <w:t>保护生态环境的最后一道屏障，</w:t>
            </w:r>
            <w:proofErr w:type="gramStart"/>
            <w:r w:rsidRPr="00121142">
              <w:rPr>
                <w:rFonts w:ascii="仿宋_GB2312" w:eastAsia="仿宋_GB2312" w:hAnsi="仿宋" w:cs="宋体" w:hint="eastAsia"/>
                <w:sz w:val="24"/>
              </w:rPr>
              <w:t>荃</w:t>
            </w:r>
            <w:proofErr w:type="gramEnd"/>
            <w:r w:rsidRPr="00121142">
              <w:rPr>
                <w:rFonts w:ascii="仿宋_GB2312" w:eastAsia="仿宋_GB2312" w:hAnsi="仿宋" w:cs="宋体" w:hint="eastAsia"/>
                <w:sz w:val="24"/>
              </w:rPr>
              <w:t>湾仓储区应推进公共应急池建设，满足事故状态下区内企业泄漏油品和消防污水的收容，并做好</w:t>
            </w:r>
            <w:r w:rsidRPr="00121142">
              <w:rPr>
                <w:rFonts w:ascii="仿宋_GB2312" w:eastAsia="仿宋_GB2312" w:hAnsi="仿宋" w:cs="宋体" w:hint="eastAsia"/>
                <w:sz w:val="24"/>
              </w:rPr>
              <w:lastRenderedPageBreak/>
              <w:t>防止事故扩大的措施。并针对事故应急池互通互联进行规划。</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lastRenderedPageBreak/>
              <w:t>区港务集团</w:t>
            </w:r>
          </w:p>
        </w:tc>
        <w:tc>
          <w:tcPr>
            <w:tcW w:w="1740" w:type="dxa"/>
            <w:vAlign w:val="center"/>
          </w:tcPr>
          <w:p w:rsidR="00DF72C4"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市港务局</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大亚</w:t>
            </w:r>
            <w:proofErr w:type="gramStart"/>
            <w:r w:rsidRPr="00121142">
              <w:rPr>
                <w:rFonts w:ascii="仿宋_GB2312" w:eastAsia="仿宋_GB2312" w:hAnsi="仿宋" w:cs="宋体" w:hint="eastAsia"/>
                <w:bCs/>
                <w:sz w:val="24"/>
              </w:rPr>
              <w:t>湾分局</w:t>
            </w:r>
            <w:proofErr w:type="gramEnd"/>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lastRenderedPageBreak/>
              <w:t>7</w:t>
            </w:r>
          </w:p>
        </w:tc>
        <w:tc>
          <w:tcPr>
            <w:tcW w:w="8142"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研究建立海上气象站，加强对天气的检测，提高应对台风措施的准确性和针对性。</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区社管局</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（协调）</w:t>
            </w:r>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8</w:t>
            </w:r>
          </w:p>
        </w:tc>
        <w:tc>
          <w:tcPr>
            <w:tcW w:w="8142"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大亚湾区年平均雷暴日为82.9天，为雷暴多发区。各有关单位在设计时应满足建筑防雷和设备、设施的防雷需要，在使用过程中应对其进行定期防雷检测和维护，制定防雷电应急预案，并定期演练和评估。</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区社管局</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（协调）</w:t>
            </w:r>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9</w:t>
            </w:r>
          </w:p>
        </w:tc>
        <w:tc>
          <w:tcPr>
            <w:tcW w:w="8142"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应根据</w:t>
            </w:r>
            <w:proofErr w:type="gramStart"/>
            <w:r w:rsidRPr="00121142">
              <w:rPr>
                <w:rFonts w:ascii="仿宋_GB2312" w:eastAsia="仿宋_GB2312" w:hAnsi="仿宋" w:cs="宋体" w:hint="eastAsia"/>
                <w:sz w:val="24"/>
              </w:rPr>
              <w:t>荃</w:t>
            </w:r>
            <w:proofErr w:type="gramEnd"/>
            <w:r w:rsidRPr="00121142">
              <w:rPr>
                <w:rFonts w:ascii="仿宋_GB2312" w:eastAsia="仿宋_GB2312" w:hAnsi="仿宋" w:cs="宋体" w:hint="eastAsia"/>
                <w:sz w:val="24"/>
              </w:rPr>
              <w:t>湾仓储区事故后果及国家相关法律法规尽快确定应急疏散场所及紧急疏散道路。疏散道路设置应考虑疏散路径最近，疏散时间最短，疏散人流最大，并保证路由穿过事故覆盖范围下的所有企业，疏散方向沿上风向。应急疏散场所应按照GB21734-2008要求，设置在园区外，并依托周边学校、体育馆等开阔场地。</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区民政局</w:t>
            </w:r>
          </w:p>
        </w:tc>
        <w:tc>
          <w:tcPr>
            <w:tcW w:w="1740" w:type="dxa"/>
            <w:vAlign w:val="center"/>
          </w:tcPr>
          <w:p w:rsidR="00DF72C4"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区应急办、</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公用事业局、</w:t>
            </w:r>
            <w:proofErr w:type="gramStart"/>
            <w:r w:rsidRPr="00121142">
              <w:rPr>
                <w:rFonts w:ascii="仿宋_GB2312" w:eastAsia="仿宋_GB2312" w:hAnsi="仿宋" w:cs="宋体" w:hint="eastAsia"/>
                <w:bCs/>
                <w:sz w:val="24"/>
              </w:rPr>
              <w:t>宣教局</w:t>
            </w:r>
            <w:proofErr w:type="gramEnd"/>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10</w:t>
            </w:r>
          </w:p>
        </w:tc>
        <w:tc>
          <w:tcPr>
            <w:tcW w:w="8142"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建立临时调用企业应急物资制度和使用补偿机制，在事故状态下，做到有法可依。</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区安委办</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（协调）</w:t>
            </w:r>
          </w:p>
        </w:tc>
        <w:tc>
          <w:tcPr>
            <w:tcW w:w="1740" w:type="dxa"/>
            <w:vAlign w:val="center"/>
          </w:tcPr>
          <w:p w:rsidR="00DF72C4"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市港务局</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大亚</w:t>
            </w:r>
            <w:proofErr w:type="gramStart"/>
            <w:r w:rsidRPr="00121142">
              <w:rPr>
                <w:rFonts w:ascii="仿宋_GB2312" w:eastAsia="仿宋_GB2312" w:hAnsi="仿宋" w:cs="宋体" w:hint="eastAsia"/>
                <w:bCs/>
                <w:sz w:val="24"/>
              </w:rPr>
              <w:t>湾分局</w:t>
            </w:r>
            <w:proofErr w:type="gramEnd"/>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11</w:t>
            </w:r>
          </w:p>
        </w:tc>
        <w:tc>
          <w:tcPr>
            <w:tcW w:w="8142"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园区实行了封闭化管理，石化产业区和东马港区实行情况较好，但是</w:t>
            </w:r>
            <w:proofErr w:type="gramStart"/>
            <w:r w:rsidRPr="00121142">
              <w:rPr>
                <w:rFonts w:ascii="仿宋_GB2312" w:eastAsia="仿宋_GB2312" w:hAnsi="仿宋" w:cs="宋体" w:hint="eastAsia"/>
                <w:sz w:val="24"/>
              </w:rPr>
              <w:t>荃</w:t>
            </w:r>
            <w:proofErr w:type="gramEnd"/>
            <w:r w:rsidRPr="00121142">
              <w:rPr>
                <w:rFonts w:ascii="仿宋_GB2312" w:eastAsia="仿宋_GB2312" w:hAnsi="仿宋" w:cs="宋体" w:hint="eastAsia"/>
                <w:sz w:val="24"/>
              </w:rPr>
              <w:t>湾仓储区部分企业未进行完全封闭。公安局应加快</w:t>
            </w:r>
            <w:proofErr w:type="gramStart"/>
            <w:r w:rsidRPr="00121142">
              <w:rPr>
                <w:rFonts w:ascii="仿宋_GB2312" w:eastAsia="仿宋_GB2312" w:hAnsi="仿宋" w:cs="宋体" w:hint="eastAsia"/>
                <w:sz w:val="24"/>
              </w:rPr>
              <w:t>荃</w:t>
            </w:r>
            <w:proofErr w:type="gramEnd"/>
            <w:r w:rsidRPr="00121142">
              <w:rPr>
                <w:rFonts w:ascii="仿宋_GB2312" w:eastAsia="仿宋_GB2312" w:hAnsi="仿宋" w:cs="宋体" w:hint="eastAsia"/>
                <w:sz w:val="24"/>
              </w:rPr>
              <w:t>湾仓储区封闭管理，切实落实封闭管理措施。</w:t>
            </w:r>
          </w:p>
          <w:p w:rsidR="00DF72C4" w:rsidRPr="00121142" w:rsidRDefault="00DF72C4" w:rsidP="00C31010">
            <w:pPr>
              <w:spacing w:line="320" w:lineRule="exact"/>
              <w:rPr>
                <w:rFonts w:ascii="仿宋_GB2312" w:eastAsia="仿宋_GB2312" w:hAnsi="仿宋" w:cs="宋体" w:hint="eastAsia"/>
                <w:sz w:val="24"/>
              </w:rPr>
            </w:pPr>
            <w:proofErr w:type="gramStart"/>
            <w:r w:rsidRPr="00121142">
              <w:rPr>
                <w:rFonts w:ascii="仿宋_GB2312" w:eastAsia="仿宋_GB2312" w:hAnsi="仿宋" w:cs="宋体" w:hint="eastAsia"/>
                <w:sz w:val="24"/>
              </w:rPr>
              <w:t>荃</w:t>
            </w:r>
            <w:proofErr w:type="gramEnd"/>
            <w:r w:rsidRPr="00121142">
              <w:rPr>
                <w:rFonts w:ascii="仿宋_GB2312" w:eastAsia="仿宋_GB2312" w:hAnsi="仿宋" w:cs="宋体" w:hint="eastAsia"/>
                <w:sz w:val="24"/>
              </w:rPr>
              <w:t>湾仓储区部分封闭铁丝网破损，应立即组织维护。</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区公安局</w:t>
            </w:r>
          </w:p>
        </w:tc>
        <w:tc>
          <w:tcPr>
            <w:tcW w:w="1740" w:type="dxa"/>
            <w:vAlign w:val="center"/>
          </w:tcPr>
          <w:p w:rsidR="00DF72C4"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市港务局</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大亚</w:t>
            </w:r>
            <w:proofErr w:type="gramStart"/>
            <w:r w:rsidRPr="00121142">
              <w:rPr>
                <w:rFonts w:ascii="仿宋_GB2312" w:eastAsia="仿宋_GB2312" w:hAnsi="仿宋" w:cs="宋体" w:hint="eastAsia"/>
                <w:bCs/>
                <w:sz w:val="24"/>
              </w:rPr>
              <w:t>湾分局</w:t>
            </w:r>
            <w:proofErr w:type="gramEnd"/>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12</w:t>
            </w:r>
          </w:p>
        </w:tc>
        <w:tc>
          <w:tcPr>
            <w:tcW w:w="8142" w:type="dxa"/>
          </w:tcPr>
          <w:p w:rsidR="00DF72C4" w:rsidRPr="00121142" w:rsidRDefault="00DF72C4" w:rsidP="00C31010">
            <w:pPr>
              <w:spacing w:line="320" w:lineRule="exact"/>
              <w:rPr>
                <w:rFonts w:ascii="仿宋_GB2312" w:eastAsia="仿宋_GB2312" w:hAnsi="仿宋" w:cs="宋体" w:hint="eastAsia"/>
                <w:sz w:val="24"/>
              </w:rPr>
            </w:pPr>
            <w:proofErr w:type="gramStart"/>
            <w:r w:rsidRPr="00121142">
              <w:rPr>
                <w:rFonts w:ascii="仿宋_GB2312" w:eastAsia="仿宋_GB2312" w:hAnsi="仿宋" w:cs="宋体" w:hint="eastAsia"/>
                <w:sz w:val="24"/>
              </w:rPr>
              <w:t>荃</w:t>
            </w:r>
            <w:proofErr w:type="gramEnd"/>
            <w:r w:rsidRPr="00121142">
              <w:rPr>
                <w:rFonts w:ascii="仿宋_GB2312" w:eastAsia="仿宋_GB2312" w:hAnsi="仿宋" w:cs="宋体" w:hint="eastAsia"/>
                <w:sz w:val="24"/>
              </w:rPr>
              <w:t>湾仓储区部分视频监控系统损坏，无法对</w:t>
            </w:r>
            <w:proofErr w:type="gramStart"/>
            <w:r w:rsidRPr="00121142">
              <w:rPr>
                <w:rFonts w:ascii="仿宋_GB2312" w:eastAsia="仿宋_GB2312" w:hAnsi="仿宋" w:cs="宋体" w:hint="eastAsia"/>
                <w:sz w:val="24"/>
              </w:rPr>
              <w:t>荃</w:t>
            </w:r>
            <w:proofErr w:type="gramEnd"/>
            <w:r w:rsidRPr="00121142">
              <w:rPr>
                <w:rFonts w:ascii="仿宋_GB2312" w:eastAsia="仿宋_GB2312" w:hAnsi="仿宋" w:cs="宋体" w:hint="eastAsia"/>
                <w:sz w:val="24"/>
              </w:rPr>
              <w:t>湾仓储区进行视频监控，应对该部分视频监控系统进行维护，并制定视频监控系统维护制度，定期对园区监控系统进行检查、维护。</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区公安局</w:t>
            </w:r>
          </w:p>
        </w:tc>
        <w:tc>
          <w:tcPr>
            <w:tcW w:w="1740" w:type="dxa"/>
            <w:vAlign w:val="center"/>
          </w:tcPr>
          <w:p w:rsidR="00DF72C4"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市港务局</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大亚</w:t>
            </w:r>
            <w:proofErr w:type="gramStart"/>
            <w:r w:rsidRPr="00121142">
              <w:rPr>
                <w:rFonts w:ascii="仿宋_GB2312" w:eastAsia="仿宋_GB2312" w:hAnsi="仿宋" w:cs="宋体" w:hint="eastAsia"/>
                <w:bCs/>
                <w:sz w:val="24"/>
              </w:rPr>
              <w:t>湾分局</w:t>
            </w:r>
            <w:proofErr w:type="gramEnd"/>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13</w:t>
            </w:r>
          </w:p>
        </w:tc>
        <w:tc>
          <w:tcPr>
            <w:tcW w:w="8142" w:type="dxa"/>
          </w:tcPr>
          <w:p w:rsidR="00DF72C4" w:rsidRPr="00121142" w:rsidRDefault="00DF72C4" w:rsidP="00C31010">
            <w:pPr>
              <w:spacing w:line="320" w:lineRule="exact"/>
              <w:rPr>
                <w:rFonts w:ascii="仿宋_GB2312" w:eastAsia="仿宋_GB2312" w:hAnsi="仿宋" w:cs="宋体" w:hint="eastAsia"/>
                <w:sz w:val="24"/>
              </w:rPr>
            </w:pPr>
            <w:proofErr w:type="gramStart"/>
            <w:r w:rsidRPr="00121142">
              <w:rPr>
                <w:rFonts w:ascii="仿宋_GB2312" w:eastAsia="仿宋_GB2312" w:hAnsi="仿宋" w:cs="宋体" w:hint="eastAsia"/>
                <w:sz w:val="24"/>
              </w:rPr>
              <w:t>荃</w:t>
            </w:r>
            <w:proofErr w:type="gramEnd"/>
            <w:r w:rsidRPr="00121142">
              <w:rPr>
                <w:rFonts w:ascii="仿宋_GB2312" w:eastAsia="仿宋_GB2312" w:hAnsi="仿宋" w:cs="宋体" w:hint="eastAsia"/>
                <w:sz w:val="24"/>
              </w:rPr>
              <w:t>湾仓储区仓储企业普遍存在的仪表专业接地和系统管理薄弱或失于管理的</w:t>
            </w:r>
            <w:r w:rsidRPr="00121142">
              <w:rPr>
                <w:rFonts w:ascii="仿宋_GB2312" w:eastAsia="仿宋_GB2312" w:hAnsi="仿宋" w:cs="宋体" w:hint="eastAsia"/>
                <w:sz w:val="24"/>
              </w:rPr>
              <w:lastRenderedPageBreak/>
              <w:t>问题，建议单独组织专业的检查和指导。逐一对每家企业的系统和现场仪表从系统配电</w:t>
            </w:r>
            <w:r>
              <w:rPr>
                <w:rFonts w:ascii="仿宋_GB2312" w:eastAsia="仿宋_GB2312" w:hAnsi="仿宋" w:cs="宋体" w:hint="eastAsia"/>
                <w:sz w:val="24"/>
              </w:rPr>
              <w:t>、系统配置、系统管理、机柜间和现场仪表安装、布置、防爆、接地等方面按照规范要求进行一次全面的梳理和对接，然后再</w:t>
            </w:r>
            <w:r w:rsidRPr="00121142">
              <w:rPr>
                <w:rFonts w:ascii="仿宋_GB2312" w:eastAsia="仿宋_GB2312" w:hAnsi="仿宋" w:cs="宋体" w:hint="eastAsia"/>
                <w:sz w:val="24"/>
              </w:rPr>
              <w:t>根据问题性质重要紧急情况，分类给出整改或指导意见，企业利用各种机会彻底完善。</w:t>
            </w:r>
          </w:p>
        </w:tc>
        <w:tc>
          <w:tcPr>
            <w:tcW w:w="1776" w:type="dxa"/>
            <w:vAlign w:val="center"/>
          </w:tcPr>
          <w:p w:rsidR="00DF72C4"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lastRenderedPageBreak/>
              <w:t>市港务局</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lastRenderedPageBreak/>
              <w:t>大亚</w:t>
            </w:r>
            <w:proofErr w:type="gramStart"/>
            <w:r w:rsidRPr="00121142">
              <w:rPr>
                <w:rFonts w:ascii="仿宋_GB2312" w:eastAsia="仿宋_GB2312" w:hAnsi="仿宋" w:cs="宋体" w:hint="eastAsia"/>
                <w:bCs/>
                <w:sz w:val="24"/>
              </w:rPr>
              <w:t>湾分局</w:t>
            </w:r>
            <w:proofErr w:type="gramEnd"/>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lastRenderedPageBreak/>
              <w:t>14</w:t>
            </w:r>
          </w:p>
        </w:tc>
        <w:tc>
          <w:tcPr>
            <w:tcW w:w="8142" w:type="dxa"/>
          </w:tcPr>
          <w:p w:rsidR="00DF72C4" w:rsidRPr="00121142" w:rsidRDefault="00DF72C4" w:rsidP="00C31010">
            <w:pPr>
              <w:spacing w:line="360" w:lineRule="exact"/>
              <w:rPr>
                <w:rFonts w:ascii="仿宋_GB2312" w:eastAsia="仿宋_GB2312" w:hAnsi="仿宋" w:cs="宋体" w:hint="eastAsia"/>
                <w:sz w:val="24"/>
              </w:rPr>
            </w:pPr>
            <w:proofErr w:type="gramStart"/>
            <w:r w:rsidRPr="00121142">
              <w:rPr>
                <w:rFonts w:ascii="仿宋_GB2312" w:eastAsia="仿宋_GB2312" w:hAnsi="仿宋" w:cs="宋体" w:hint="eastAsia"/>
                <w:sz w:val="24"/>
              </w:rPr>
              <w:t>荃</w:t>
            </w:r>
            <w:proofErr w:type="gramEnd"/>
            <w:r w:rsidRPr="00121142">
              <w:rPr>
                <w:rFonts w:ascii="仿宋_GB2312" w:eastAsia="仿宋_GB2312" w:hAnsi="仿宋" w:cs="宋体" w:hint="eastAsia"/>
                <w:sz w:val="24"/>
              </w:rPr>
              <w:t>湾仓储区要加强职业卫生监管队伍建设，加强职业卫生有关法律法规宣传，建立健全各部门职业卫生联动机制，通过推动企业履行职业卫生“三同时”、职业危害因素检测、职业健康体检、建立健全劳动者职业健康档案等义务，促进企业落实职业卫生主体责任。</w:t>
            </w:r>
            <w:proofErr w:type="gramStart"/>
            <w:r w:rsidRPr="00121142">
              <w:rPr>
                <w:rFonts w:ascii="仿宋_GB2312" w:eastAsia="仿宋_GB2312" w:hAnsi="仿宋" w:cs="宋体" w:hint="eastAsia"/>
                <w:sz w:val="24"/>
              </w:rPr>
              <w:t>职防院</w:t>
            </w:r>
            <w:proofErr w:type="gramEnd"/>
            <w:r w:rsidRPr="00121142">
              <w:rPr>
                <w:rFonts w:ascii="仿宋_GB2312" w:eastAsia="仿宋_GB2312" w:hAnsi="仿宋" w:cs="宋体" w:hint="eastAsia"/>
                <w:sz w:val="24"/>
              </w:rPr>
              <w:t>要增强职业卫生健康体检机构服务能力，做好化工职业卫生防控工作。</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15</w:t>
            </w:r>
          </w:p>
        </w:tc>
        <w:tc>
          <w:tcPr>
            <w:tcW w:w="8142" w:type="dxa"/>
          </w:tcPr>
          <w:p w:rsidR="00DF72C4" w:rsidRPr="00121142" w:rsidRDefault="00DF72C4" w:rsidP="00C31010">
            <w:pPr>
              <w:spacing w:line="360" w:lineRule="exact"/>
              <w:rPr>
                <w:rFonts w:ascii="仿宋_GB2312" w:eastAsia="仿宋_GB2312" w:hAnsi="仿宋" w:cs="宋体" w:hint="eastAsia"/>
                <w:sz w:val="24"/>
              </w:rPr>
            </w:pPr>
            <w:r w:rsidRPr="00121142">
              <w:rPr>
                <w:rFonts w:ascii="仿宋_GB2312" w:eastAsia="仿宋_GB2312" w:hAnsi="仿宋" w:cs="宋体" w:hint="eastAsia"/>
                <w:sz w:val="24"/>
              </w:rPr>
              <w:t>健全有关部门、企业应急预案体系及预案数据库。</w:t>
            </w:r>
          </w:p>
          <w:p w:rsidR="00DF72C4" w:rsidRPr="00121142" w:rsidRDefault="00DF72C4" w:rsidP="00C31010">
            <w:pPr>
              <w:spacing w:line="360" w:lineRule="exact"/>
              <w:rPr>
                <w:rFonts w:ascii="仿宋_GB2312" w:eastAsia="仿宋_GB2312" w:hAnsi="仿宋" w:cs="宋体" w:hint="eastAsia"/>
                <w:sz w:val="24"/>
              </w:rPr>
            </w:pPr>
            <w:proofErr w:type="gramStart"/>
            <w:r w:rsidRPr="00121142">
              <w:rPr>
                <w:rFonts w:ascii="仿宋_GB2312" w:eastAsia="仿宋_GB2312" w:hAnsi="仿宋" w:cs="宋体" w:hint="eastAsia"/>
                <w:sz w:val="24"/>
              </w:rPr>
              <w:t>荃</w:t>
            </w:r>
            <w:proofErr w:type="gramEnd"/>
            <w:r w:rsidRPr="00121142">
              <w:rPr>
                <w:rFonts w:ascii="仿宋_GB2312" w:eastAsia="仿宋_GB2312" w:hAnsi="仿宋" w:cs="宋体" w:hint="eastAsia"/>
                <w:sz w:val="24"/>
              </w:rPr>
              <w:t>湾仓储区应急预案编制应充分考虑园区整体性及关联性，遵循防控“最大、最复杂、最不利”事故的原则进行。</w:t>
            </w:r>
          </w:p>
          <w:p w:rsidR="00DF72C4" w:rsidRPr="00121142" w:rsidRDefault="00DF72C4" w:rsidP="00C31010">
            <w:pPr>
              <w:spacing w:line="360" w:lineRule="exact"/>
              <w:rPr>
                <w:rFonts w:ascii="仿宋_GB2312" w:eastAsia="仿宋_GB2312" w:hAnsi="仿宋" w:cs="宋体" w:hint="eastAsia"/>
                <w:sz w:val="24"/>
              </w:rPr>
            </w:pPr>
            <w:r w:rsidRPr="00121142">
              <w:rPr>
                <w:rFonts w:ascii="仿宋_GB2312" w:eastAsia="仿宋_GB2312" w:hAnsi="仿宋" w:cs="宋体" w:hint="eastAsia"/>
                <w:sz w:val="24"/>
              </w:rPr>
              <w:t>加强区各级有关部门与企业应急预案的衔接，提高应急预案的科学性、针对性、可操作性。坚持简捷、实用、高效的原则，对各级预案的内容和文本，进行深度提炼简化。</w:t>
            </w:r>
          </w:p>
          <w:p w:rsidR="00DF72C4" w:rsidRPr="00121142" w:rsidRDefault="00DF72C4" w:rsidP="00C31010">
            <w:pPr>
              <w:spacing w:line="360" w:lineRule="exact"/>
              <w:rPr>
                <w:rFonts w:ascii="仿宋_GB2312" w:eastAsia="仿宋_GB2312" w:hAnsi="仿宋" w:cs="宋体" w:hint="eastAsia"/>
                <w:sz w:val="24"/>
              </w:rPr>
            </w:pPr>
            <w:r w:rsidRPr="00121142">
              <w:rPr>
                <w:rFonts w:ascii="仿宋_GB2312" w:eastAsia="仿宋_GB2312" w:hAnsi="仿宋" w:cs="宋体" w:hint="eastAsia"/>
                <w:sz w:val="24"/>
              </w:rPr>
              <w:t>建立健全桌面演练与现场演练相结合的应急预案演练制度，规范应急预案演练与评估，大力引入仿真模拟演练技术，充分利用模拟化工训练场，提高演练效果。</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pacing w:val="-14"/>
                <w:sz w:val="24"/>
              </w:rPr>
              <w:t>市港务局大亚湾</w:t>
            </w:r>
            <w:r w:rsidRPr="00121142">
              <w:rPr>
                <w:rFonts w:ascii="仿宋_GB2312" w:eastAsia="仿宋_GB2312" w:hAnsi="仿宋" w:cs="宋体" w:hint="eastAsia"/>
                <w:bCs/>
                <w:spacing w:val="-10"/>
                <w:sz w:val="24"/>
              </w:rPr>
              <w:t>分局、区应急办</w:t>
            </w: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16</w:t>
            </w:r>
          </w:p>
        </w:tc>
        <w:tc>
          <w:tcPr>
            <w:tcW w:w="8142" w:type="dxa"/>
            <w:vAlign w:val="center"/>
          </w:tcPr>
          <w:p w:rsidR="00DF72C4" w:rsidRPr="00121142" w:rsidRDefault="00DF72C4" w:rsidP="00C31010">
            <w:pPr>
              <w:spacing w:line="360" w:lineRule="exact"/>
              <w:rPr>
                <w:rFonts w:ascii="仿宋_GB2312" w:eastAsia="仿宋_GB2312" w:hAnsi="仿宋" w:cs="宋体" w:hint="eastAsia"/>
                <w:color w:val="000000"/>
                <w:sz w:val="24"/>
              </w:rPr>
            </w:pPr>
            <w:r w:rsidRPr="00121142">
              <w:rPr>
                <w:rFonts w:ascii="仿宋_GB2312" w:eastAsia="仿宋_GB2312" w:hAnsi="仿宋" w:cs="宋体" w:hint="eastAsia"/>
                <w:color w:val="000000"/>
                <w:sz w:val="24"/>
              </w:rPr>
              <w:t>编制《化工园区国际对标要素表》，通过与国内外先进化工园区（如德国勒沃</w:t>
            </w:r>
            <w:r w:rsidRPr="00121142">
              <w:rPr>
                <w:rFonts w:ascii="仿宋_GB2312" w:eastAsia="仿宋_GB2312" w:hAnsi="仿宋" w:cs="宋体" w:hint="eastAsia"/>
                <w:color w:val="000000"/>
                <w:sz w:val="24"/>
              </w:rPr>
              <w:lastRenderedPageBreak/>
              <w:t>库森化工园区、新加坡裕廊岛化工园区等）逐一对比要素表中的要素，最终找出大亚湾石化区与国外先进化工园区的差异。</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lastRenderedPageBreak/>
              <w:t>区</w:t>
            </w:r>
            <w:proofErr w:type="gramStart"/>
            <w:r w:rsidRPr="00121142">
              <w:rPr>
                <w:rFonts w:ascii="仿宋_GB2312" w:eastAsia="仿宋_GB2312" w:hAnsi="仿宋" w:cs="宋体" w:hint="eastAsia"/>
                <w:bCs/>
                <w:sz w:val="24"/>
              </w:rPr>
              <w:t>工贸局</w:t>
            </w:r>
            <w:proofErr w:type="gramEnd"/>
          </w:p>
        </w:tc>
        <w:tc>
          <w:tcPr>
            <w:tcW w:w="1740" w:type="dxa"/>
            <w:vAlign w:val="center"/>
          </w:tcPr>
          <w:p w:rsidR="00DF72C4" w:rsidRDefault="00DF72C4" w:rsidP="00C31010">
            <w:pPr>
              <w:spacing w:line="320" w:lineRule="exact"/>
              <w:jc w:val="center"/>
              <w:rPr>
                <w:rFonts w:ascii="仿宋_GB2312" w:eastAsia="仿宋_GB2312" w:hAnsi="仿宋" w:cs="宋体" w:hint="eastAsia"/>
                <w:bCs/>
                <w:spacing w:val="-4"/>
                <w:sz w:val="24"/>
              </w:rPr>
            </w:pPr>
            <w:r w:rsidRPr="00121142">
              <w:rPr>
                <w:rFonts w:ascii="仿宋_GB2312" w:eastAsia="仿宋_GB2312" w:hAnsi="仿宋" w:cs="宋体" w:hint="eastAsia"/>
                <w:bCs/>
                <w:spacing w:val="-4"/>
                <w:sz w:val="24"/>
              </w:rPr>
              <w:t>区安监分局、</w:t>
            </w:r>
          </w:p>
          <w:p w:rsidR="00DF72C4" w:rsidRDefault="00DF72C4" w:rsidP="00C31010">
            <w:pPr>
              <w:spacing w:line="320" w:lineRule="exact"/>
              <w:jc w:val="center"/>
              <w:rPr>
                <w:rFonts w:ascii="仿宋_GB2312" w:eastAsia="仿宋_GB2312" w:hAnsi="仿宋" w:cs="宋体" w:hint="eastAsia"/>
                <w:bCs/>
                <w:spacing w:val="-4"/>
                <w:sz w:val="24"/>
              </w:rPr>
            </w:pPr>
            <w:r w:rsidRPr="00121142">
              <w:rPr>
                <w:rFonts w:ascii="仿宋_GB2312" w:eastAsia="仿宋_GB2312" w:hAnsi="仿宋" w:cs="宋体" w:hint="eastAsia"/>
                <w:bCs/>
                <w:spacing w:val="-4"/>
                <w:sz w:val="24"/>
              </w:rPr>
              <w:t>环保局、石化</w:t>
            </w:r>
          </w:p>
          <w:p w:rsidR="00DF72C4" w:rsidRPr="00121142" w:rsidRDefault="00DF72C4" w:rsidP="00C31010">
            <w:pPr>
              <w:spacing w:line="320" w:lineRule="exact"/>
              <w:jc w:val="center"/>
              <w:rPr>
                <w:rFonts w:ascii="仿宋_GB2312" w:eastAsia="仿宋_GB2312" w:hAnsi="仿宋" w:cs="宋体" w:hint="eastAsia"/>
                <w:bCs/>
                <w:spacing w:val="-4"/>
                <w:sz w:val="24"/>
              </w:rPr>
            </w:pPr>
            <w:r w:rsidRPr="00121142">
              <w:rPr>
                <w:rFonts w:ascii="仿宋_GB2312" w:eastAsia="仿宋_GB2312" w:hAnsi="仿宋" w:cs="宋体" w:hint="eastAsia"/>
                <w:bCs/>
                <w:spacing w:val="-4"/>
                <w:sz w:val="24"/>
              </w:rPr>
              <w:lastRenderedPageBreak/>
              <w:t>产业园区管理服务中心</w:t>
            </w: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lastRenderedPageBreak/>
              <w:t>√</w:t>
            </w: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lastRenderedPageBreak/>
              <w:t>17</w:t>
            </w:r>
          </w:p>
        </w:tc>
        <w:tc>
          <w:tcPr>
            <w:tcW w:w="8142"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t>园区应在现状产业和风险评估的基础上，编写《产业规划风险评估报告》，针对现有产业情况，提出产业优化思路，确保园区向世界级园区发展的方向。</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740" w:type="dxa"/>
            <w:vAlign w:val="center"/>
          </w:tcPr>
          <w:p w:rsidR="00DF72C4" w:rsidRDefault="00DF72C4" w:rsidP="00C31010">
            <w:pPr>
              <w:spacing w:line="320" w:lineRule="exact"/>
              <w:jc w:val="center"/>
              <w:rPr>
                <w:rFonts w:ascii="仿宋_GB2312" w:eastAsia="仿宋_GB2312" w:hAnsi="仿宋" w:cs="宋体" w:hint="eastAsia"/>
                <w:bCs/>
                <w:spacing w:val="-4"/>
                <w:sz w:val="24"/>
              </w:rPr>
            </w:pPr>
            <w:r w:rsidRPr="00121142">
              <w:rPr>
                <w:rFonts w:ascii="仿宋_GB2312" w:eastAsia="仿宋_GB2312" w:hAnsi="仿宋" w:cs="宋体" w:hint="eastAsia"/>
                <w:bCs/>
                <w:spacing w:val="-4"/>
                <w:sz w:val="24"/>
              </w:rPr>
              <w:t>区安监分局、</w:t>
            </w:r>
          </w:p>
          <w:p w:rsidR="00DF72C4" w:rsidRPr="00121142" w:rsidRDefault="00DF72C4" w:rsidP="00C31010">
            <w:pPr>
              <w:spacing w:line="320" w:lineRule="exact"/>
              <w:jc w:val="center"/>
              <w:rPr>
                <w:rFonts w:ascii="仿宋_GB2312" w:eastAsia="仿宋_GB2312" w:hAnsi="仿宋" w:cs="宋体" w:hint="eastAsia"/>
                <w:bCs/>
                <w:spacing w:val="-4"/>
                <w:sz w:val="24"/>
              </w:rPr>
            </w:pPr>
            <w:r w:rsidRPr="00121142">
              <w:rPr>
                <w:rFonts w:ascii="仿宋_GB2312" w:eastAsia="仿宋_GB2312" w:hAnsi="仿宋" w:cs="宋体" w:hint="eastAsia"/>
                <w:bCs/>
                <w:sz w:val="24"/>
              </w:rPr>
              <w:t>环保局、石化产业</w:t>
            </w:r>
            <w:r w:rsidRPr="00121142">
              <w:rPr>
                <w:rFonts w:ascii="仿宋_GB2312" w:eastAsia="仿宋_GB2312" w:hAnsi="仿宋" w:cs="宋体" w:hint="eastAsia"/>
                <w:bCs/>
                <w:spacing w:val="-4"/>
                <w:sz w:val="24"/>
              </w:rPr>
              <w:t>园区管理服务中心</w:t>
            </w: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rPr>
          <w:trHeight w:val="902"/>
        </w:trPr>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18</w:t>
            </w:r>
          </w:p>
        </w:tc>
        <w:tc>
          <w:tcPr>
            <w:tcW w:w="8142" w:type="dxa"/>
          </w:tcPr>
          <w:p w:rsidR="00DF72C4" w:rsidRPr="00121142" w:rsidRDefault="00DF72C4" w:rsidP="00C31010">
            <w:pPr>
              <w:spacing w:line="360" w:lineRule="exact"/>
              <w:rPr>
                <w:rFonts w:ascii="仿宋_GB2312" w:eastAsia="仿宋_GB2312" w:hAnsi="仿宋" w:cs="宋体" w:hint="eastAsia"/>
                <w:sz w:val="24"/>
              </w:rPr>
            </w:pPr>
            <w:r w:rsidRPr="00121142">
              <w:rPr>
                <w:rFonts w:ascii="仿宋_GB2312" w:eastAsia="仿宋_GB2312" w:hAnsi="仿宋" w:cs="宋体" w:hint="eastAsia"/>
                <w:sz w:val="24"/>
              </w:rPr>
              <w:t>大亚湾石化区已经形成了一体化格局，但是石化区更应加大投入，加深一体化发展进程。</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pacing w:val="-14"/>
                <w:sz w:val="24"/>
              </w:rPr>
            </w:pPr>
            <w:r w:rsidRPr="00121142">
              <w:rPr>
                <w:rFonts w:ascii="仿宋_GB2312" w:eastAsia="仿宋_GB2312" w:hAnsi="仿宋" w:cs="宋体" w:hint="eastAsia"/>
                <w:bCs/>
                <w:sz w:val="24"/>
              </w:rPr>
              <w:t>石化产业园区管理服务中心</w:t>
            </w:r>
          </w:p>
        </w:tc>
        <w:tc>
          <w:tcPr>
            <w:tcW w:w="1740" w:type="dxa"/>
            <w:vAlign w:val="center"/>
          </w:tcPr>
          <w:p w:rsidR="00DF72C4" w:rsidRDefault="00DF72C4" w:rsidP="00C31010">
            <w:pPr>
              <w:spacing w:line="320" w:lineRule="exact"/>
              <w:jc w:val="center"/>
              <w:rPr>
                <w:rFonts w:ascii="仿宋_GB2312" w:eastAsia="仿宋_GB2312" w:hAnsi="仿宋" w:cs="宋体" w:hint="eastAsia"/>
                <w:bCs/>
                <w:spacing w:val="-14"/>
                <w:sz w:val="24"/>
              </w:rPr>
            </w:pPr>
            <w:r w:rsidRPr="00121142">
              <w:rPr>
                <w:rFonts w:ascii="仿宋_GB2312" w:eastAsia="仿宋_GB2312" w:hAnsi="仿宋" w:cs="宋体" w:hint="eastAsia"/>
                <w:bCs/>
                <w:spacing w:val="-14"/>
                <w:sz w:val="24"/>
              </w:rPr>
              <w:t>区工贸局、</w:t>
            </w:r>
          </w:p>
          <w:p w:rsidR="00DF72C4" w:rsidRPr="00121142" w:rsidRDefault="00DF72C4" w:rsidP="00C31010">
            <w:pPr>
              <w:spacing w:line="320" w:lineRule="exact"/>
              <w:jc w:val="center"/>
              <w:rPr>
                <w:rFonts w:ascii="仿宋_GB2312" w:eastAsia="仿宋_GB2312" w:hAnsi="仿宋" w:cs="宋体" w:hint="eastAsia"/>
                <w:bCs/>
                <w:spacing w:val="-14"/>
                <w:sz w:val="24"/>
              </w:rPr>
            </w:pPr>
            <w:r w:rsidRPr="00121142">
              <w:rPr>
                <w:rFonts w:ascii="仿宋_GB2312" w:eastAsia="仿宋_GB2312" w:hAnsi="仿宋" w:cs="宋体" w:hint="eastAsia"/>
                <w:bCs/>
                <w:spacing w:val="-14"/>
                <w:sz w:val="24"/>
              </w:rPr>
              <w:t>招商局</w:t>
            </w:r>
          </w:p>
        </w:tc>
        <w:tc>
          <w:tcPr>
            <w:tcW w:w="2849" w:type="dxa"/>
            <w:gridSpan w:val="5"/>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19</w:t>
            </w:r>
          </w:p>
        </w:tc>
        <w:tc>
          <w:tcPr>
            <w:tcW w:w="8142" w:type="dxa"/>
          </w:tcPr>
          <w:p w:rsidR="00DF72C4" w:rsidRPr="00121142" w:rsidRDefault="00DF72C4" w:rsidP="00C31010">
            <w:pPr>
              <w:spacing w:line="360" w:lineRule="exact"/>
              <w:rPr>
                <w:rFonts w:ascii="仿宋_GB2312" w:eastAsia="仿宋_GB2312" w:hAnsi="仿宋" w:cs="宋体" w:hint="eastAsia"/>
                <w:sz w:val="24"/>
              </w:rPr>
            </w:pPr>
            <w:r w:rsidRPr="00121142">
              <w:rPr>
                <w:rFonts w:ascii="仿宋_GB2312" w:eastAsia="仿宋_GB2312" w:hAnsi="仿宋" w:cs="宋体" w:hint="eastAsia"/>
                <w:sz w:val="24"/>
              </w:rPr>
              <w:t>将安全标准化与职业健康安全管理体系有效结合，闭环运行，推动企业建立并运行现代安全管理制度。可参考杜邦管理体系，通过系统化培训和指导，推动企业建立并有效运行现代职业安全健康管理体系，不断提升企业“持续改进”的安全意识，通过“方针、组织、计划与实施、评价和改进措施”等五大要素的科学化、系统化的实施，围绕目标、指标确定并实施培训、运行、绩效与监测、审核等一系列活动，辨识企业的危险源，采取控制措施，将风险控制在可接受范围，达到系统最佳安全程度。</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区安委办</w:t>
            </w:r>
          </w:p>
        </w:tc>
        <w:tc>
          <w:tcPr>
            <w:tcW w:w="1740" w:type="dxa"/>
            <w:vAlign w:val="center"/>
          </w:tcPr>
          <w:p w:rsidR="00DF72C4" w:rsidRDefault="00DF72C4" w:rsidP="00C31010">
            <w:pPr>
              <w:spacing w:line="320" w:lineRule="exact"/>
              <w:jc w:val="center"/>
              <w:rPr>
                <w:rFonts w:ascii="仿宋_GB2312" w:eastAsia="仿宋_GB2312" w:hAnsi="仿宋" w:cs="宋体" w:hint="eastAsia"/>
                <w:bCs/>
                <w:spacing w:val="-4"/>
                <w:sz w:val="24"/>
              </w:rPr>
            </w:pPr>
            <w:r w:rsidRPr="00121142">
              <w:rPr>
                <w:rFonts w:ascii="仿宋_GB2312" w:eastAsia="仿宋_GB2312" w:hAnsi="仿宋" w:cs="宋体" w:hint="eastAsia"/>
                <w:bCs/>
                <w:spacing w:val="-4"/>
                <w:sz w:val="24"/>
              </w:rPr>
              <w:t>区安监分局、</w:t>
            </w:r>
          </w:p>
          <w:p w:rsidR="00DF72C4" w:rsidRDefault="00DF72C4" w:rsidP="00C31010">
            <w:pPr>
              <w:spacing w:line="320" w:lineRule="exact"/>
              <w:jc w:val="center"/>
              <w:rPr>
                <w:rFonts w:ascii="仿宋_GB2312" w:eastAsia="仿宋_GB2312" w:hAnsi="仿宋" w:cs="宋体" w:hint="eastAsia"/>
                <w:bCs/>
                <w:spacing w:val="-20"/>
                <w:sz w:val="24"/>
              </w:rPr>
            </w:pPr>
            <w:r w:rsidRPr="00121142">
              <w:rPr>
                <w:rFonts w:ascii="仿宋_GB2312" w:eastAsia="仿宋_GB2312" w:hAnsi="仿宋" w:cs="宋体" w:hint="eastAsia"/>
                <w:bCs/>
                <w:spacing w:val="-14"/>
                <w:sz w:val="24"/>
              </w:rPr>
              <w:t>卫计局、环保局、</w:t>
            </w:r>
            <w:r>
              <w:rPr>
                <w:rFonts w:ascii="仿宋_GB2312" w:eastAsia="仿宋_GB2312" w:hAnsi="仿宋" w:cs="宋体" w:hint="eastAsia"/>
                <w:bCs/>
                <w:spacing w:val="-20"/>
                <w:sz w:val="24"/>
              </w:rPr>
              <w:t>公安消防大队</w:t>
            </w:r>
            <w:r w:rsidRPr="00121142">
              <w:rPr>
                <w:rFonts w:ascii="仿宋_GB2312" w:eastAsia="仿宋_GB2312" w:hAnsi="仿宋" w:cs="宋体" w:hint="eastAsia"/>
                <w:bCs/>
                <w:spacing w:val="-20"/>
                <w:sz w:val="24"/>
              </w:rPr>
              <w:t>、</w:t>
            </w:r>
          </w:p>
          <w:p w:rsidR="00DF72C4" w:rsidRPr="00121142" w:rsidRDefault="00DF72C4" w:rsidP="00C31010">
            <w:pPr>
              <w:spacing w:line="320" w:lineRule="exact"/>
              <w:jc w:val="center"/>
              <w:rPr>
                <w:rFonts w:ascii="仿宋_GB2312" w:eastAsia="仿宋_GB2312" w:hAnsi="仿宋" w:cs="宋体" w:hint="eastAsia"/>
                <w:bCs/>
                <w:spacing w:val="-4"/>
                <w:sz w:val="24"/>
              </w:rPr>
            </w:pPr>
            <w:r w:rsidRPr="00121142">
              <w:rPr>
                <w:rFonts w:ascii="仿宋_GB2312" w:eastAsia="仿宋_GB2312" w:hAnsi="仿宋" w:cs="宋体" w:hint="eastAsia"/>
                <w:bCs/>
                <w:spacing w:val="-20"/>
                <w:sz w:val="24"/>
              </w:rPr>
              <w:t>应急办</w:t>
            </w: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20</w:t>
            </w:r>
          </w:p>
        </w:tc>
        <w:tc>
          <w:tcPr>
            <w:tcW w:w="8142" w:type="dxa"/>
            <w:vAlign w:val="center"/>
          </w:tcPr>
          <w:p w:rsidR="00DF72C4" w:rsidRPr="00121142" w:rsidRDefault="00DF72C4" w:rsidP="00C31010">
            <w:pPr>
              <w:spacing w:line="320" w:lineRule="exact"/>
              <w:rPr>
                <w:rFonts w:ascii="仿宋_GB2312" w:eastAsia="仿宋_GB2312" w:hAnsi="仿宋" w:cs="宋体" w:hint="eastAsia"/>
                <w:spacing w:val="-6"/>
                <w:sz w:val="24"/>
              </w:rPr>
            </w:pPr>
            <w:r w:rsidRPr="00121142">
              <w:rPr>
                <w:rFonts w:ascii="仿宋_GB2312" w:eastAsia="仿宋_GB2312" w:hAnsi="仿宋" w:cs="宋体" w:hint="eastAsia"/>
                <w:spacing w:val="-6"/>
                <w:sz w:val="24"/>
              </w:rPr>
              <w:t>引导企业按照ISO18000（职业健康安全管理体系）运行模式，如开展ISO18000运行模式相关培训，制定针对采用ISO18000运行模式运行的企业相关优惠措施。</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pacing w:val="-4"/>
                <w:sz w:val="24"/>
              </w:rPr>
            </w:pPr>
            <w:r w:rsidRPr="00121142">
              <w:rPr>
                <w:rFonts w:ascii="仿宋_GB2312" w:eastAsia="仿宋_GB2312" w:hAnsi="仿宋" w:cs="宋体" w:hint="eastAsia"/>
                <w:bCs/>
                <w:spacing w:val="-4"/>
                <w:sz w:val="24"/>
              </w:rPr>
              <w:t>区市场监管局、石化应急管理公司</w:t>
            </w:r>
          </w:p>
        </w:tc>
        <w:tc>
          <w:tcPr>
            <w:tcW w:w="2849" w:type="dxa"/>
            <w:gridSpan w:val="5"/>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21</w:t>
            </w:r>
          </w:p>
        </w:tc>
        <w:tc>
          <w:tcPr>
            <w:tcW w:w="8142" w:type="dxa"/>
            <w:vAlign w:val="center"/>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引导开展企业岗位达标、专业达标，建立与国际安全与可持续发展评级（ISRS）</w:t>
            </w:r>
            <w:r w:rsidRPr="00121142">
              <w:rPr>
                <w:rFonts w:ascii="仿宋_GB2312" w:eastAsia="仿宋_GB2312" w:hAnsi="仿宋" w:cs="宋体" w:hint="eastAsia"/>
                <w:sz w:val="24"/>
              </w:rPr>
              <w:lastRenderedPageBreak/>
              <w:t>接轨的工作。</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lastRenderedPageBreak/>
              <w:t>区安</w:t>
            </w:r>
            <w:proofErr w:type="gramStart"/>
            <w:r w:rsidRPr="00121142">
              <w:rPr>
                <w:rFonts w:ascii="仿宋_GB2312" w:eastAsia="仿宋_GB2312" w:hAnsi="仿宋" w:cs="宋体" w:hint="eastAsia"/>
                <w:bCs/>
                <w:sz w:val="24"/>
              </w:rPr>
              <w:t>监分局</w:t>
            </w:r>
            <w:proofErr w:type="gramEnd"/>
          </w:p>
        </w:tc>
        <w:tc>
          <w:tcPr>
            <w:tcW w:w="1740" w:type="dxa"/>
            <w:vAlign w:val="center"/>
          </w:tcPr>
          <w:p w:rsidR="00DF72C4" w:rsidRPr="00F75BF4" w:rsidRDefault="00DF72C4" w:rsidP="00C31010">
            <w:pPr>
              <w:spacing w:line="320" w:lineRule="exact"/>
              <w:rPr>
                <w:rFonts w:ascii="仿宋_GB2312" w:eastAsia="仿宋_GB2312" w:hAnsi="仿宋" w:cs="宋体" w:hint="eastAsia"/>
                <w:bCs/>
                <w:sz w:val="24"/>
              </w:rPr>
            </w:pPr>
            <w:r w:rsidRPr="00F75BF4">
              <w:rPr>
                <w:rFonts w:ascii="仿宋_GB2312" w:eastAsia="仿宋_GB2312" w:hAnsi="仿宋" w:cs="宋体" w:hint="eastAsia"/>
                <w:bCs/>
                <w:spacing w:val="-20"/>
                <w:sz w:val="24"/>
              </w:rPr>
              <w:t>区公安消防大队、</w:t>
            </w:r>
            <w:r w:rsidRPr="00F75BF4">
              <w:rPr>
                <w:rFonts w:ascii="仿宋_GB2312" w:eastAsia="仿宋_GB2312" w:hAnsi="仿宋" w:cs="宋体" w:hint="eastAsia"/>
                <w:bCs/>
                <w:sz w:val="24"/>
              </w:rPr>
              <w:lastRenderedPageBreak/>
              <w:t>环保局、市场监管局、石化</w:t>
            </w:r>
          </w:p>
          <w:p w:rsidR="00DF72C4" w:rsidRPr="00F75BF4" w:rsidRDefault="00DF72C4" w:rsidP="00C31010">
            <w:pPr>
              <w:spacing w:line="320" w:lineRule="exact"/>
              <w:jc w:val="center"/>
              <w:rPr>
                <w:rFonts w:ascii="仿宋_GB2312" w:eastAsia="仿宋_GB2312" w:hAnsi="仿宋" w:cs="宋体" w:hint="eastAsia"/>
                <w:bCs/>
                <w:sz w:val="24"/>
              </w:rPr>
            </w:pPr>
            <w:r w:rsidRPr="00F75BF4">
              <w:rPr>
                <w:rFonts w:ascii="仿宋_GB2312" w:eastAsia="仿宋_GB2312" w:hAnsi="仿宋" w:cs="宋体" w:hint="eastAsia"/>
                <w:bCs/>
                <w:sz w:val="24"/>
              </w:rPr>
              <w:t>应急管理公司</w:t>
            </w:r>
          </w:p>
        </w:tc>
        <w:tc>
          <w:tcPr>
            <w:tcW w:w="1020"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1040"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789"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lastRenderedPageBreak/>
              <w:t>22</w:t>
            </w:r>
          </w:p>
        </w:tc>
        <w:tc>
          <w:tcPr>
            <w:tcW w:w="8142"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推广基于奖励机制的自主考</w:t>
            </w:r>
            <w:proofErr w:type="gramStart"/>
            <w:r w:rsidRPr="00121142">
              <w:rPr>
                <w:rFonts w:ascii="仿宋_GB2312" w:eastAsia="仿宋_GB2312" w:hAnsi="仿宋" w:cs="宋体" w:hint="eastAsia"/>
                <w:sz w:val="24"/>
              </w:rPr>
              <w:t>培</w:t>
            </w:r>
            <w:proofErr w:type="gramEnd"/>
            <w:r w:rsidRPr="00121142">
              <w:rPr>
                <w:rFonts w:ascii="仿宋_GB2312" w:eastAsia="仿宋_GB2312" w:hAnsi="仿宋" w:cs="宋体" w:hint="eastAsia"/>
                <w:sz w:val="24"/>
              </w:rPr>
              <w:t>体系，推广在线培训技术。将安全培训、教育从拉网、被动和周期性的方式向点对点、自主和日常性的方式转变，利用基于指纹、虹膜技术的考培一体机实现安全相关管理技术、现场操作人员和承包商的自主式和日常式培训和教育；利用在线培训技术，实现全员的自主式和日常式培训和教育；建立基于奖励而不是惩罚式的培训教育机制，重点是鼓励员工掌握相关安全知识。</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1020"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1040"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789"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23</w:t>
            </w:r>
          </w:p>
        </w:tc>
        <w:tc>
          <w:tcPr>
            <w:tcW w:w="8142" w:type="dxa"/>
          </w:tcPr>
          <w:p w:rsidR="00DF72C4" w:rsidRPr="00121142" w:rsidRDefault="00DF72C4" w:rsidP="00C31010">
            <w:pPr>
              <w:spacing w:line="320" w:lineRule="exact"/>
              <w:jc w:val="left"/>
              <w:rPr>
                <w:rFonts w:ascii="仿宋_GB2312" w:eastAsia="仿宋_GB2312" w:hAnsi="仿宋" w:cs="宋体" w:hint="eastAsia"/>
                <w:sz w:val="24"/>
              </w:rPr>
            </w:pPr>
            <w:r w:rsidRPr="00121142">
              <w:rPr>
                <w:rFonts w:ascii="仿宋_GB2312" w:eastAsia="仿宋_GB2312" w:hAnsi="仿宋" w:cs="宋体" w:hint="eastAsia"/>
                <w:sz w:val="24"/>
              </w:rPr>
              <w:t>推动企业开展保护层分析（LOPA）和仪表功能安全分析（SIS）工作，全面提升企业安全防护和控制水平。据洋葱理论的保护层技术是确保企业生产安全的重要防护手段。安全仪表系统（SIS）独立于过程控制系统（例如分散控制系统等），生产正常时处于休眠或静止状态，一旦生产装置或设施出现可能导致安全事故的情况时，能够瞬间准确动作，使生产过程安全停止运行或自动导入预定的安全状态。</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740" w:type="dxa"/>
            <w:vAlign w:val="center"/>
          </w:tcPr>
          <w:p w:rsidR="00DF72C4" w:rsidRPr="00F75BF4" w:rsidRDefault="00DF72C4" w:rsidP="00C31010">
            <w:pPr>
              <w:spacing w:line="320" w:lineRule="exact"/>
              <w:jc w:val="center"/>
              <w:rPr>
                <w:rFonts w:ascii="仿宋_GB2312" w:eastAsia="仿宋_GB2312" w:hAnsi="仿宋" w:cs="宋体" w:hint="eastAsia"/>
                <w:bCs/>
                <w:spacing w:val="-20"/>
                <w:sz w:val="24"/>
              </w:rPr>
            </w:pPr>
            <w:r w:rsidRPr="00F75BF4">
              <w:rPr>
                <w:rFonts w:ascii="仿宋_GB2312" w:eastAsia="仿宋_GB2312" w:hAnsi="仿宋" w:cs="宋体" w:hint="eastAsia"/>
                <w:bCs/>
                <w:spacing w:val="-20"/>
                <w:sz w:val="24"/>
              </w:rPr>
              <w:t>区公安消防大队、</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市场监管局</w:t>
            </w:r>
          </w:p>
        </w:tc>
        <w:tc>
          <w:tcPr>
            <w:tcW w:w="1020"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1040"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789"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24</w:t>
            </w:r>
          </w:p>
        </w:tc>
        <w:tc>
          <w:tcPr>
            <w:tcW w:w="8142" w:type="dxa"/>
          </w:tcPr>
          <w:p w:rsidR="00DF72C4" w:rsidRPr="00121142" w:rsidRDefault="00DF72C4" w:rsidP="00C31010">
            <w:pPr>
              <w:spacing w:line="320" w:lineRule="exact"/>
              <w:jc w:val="left"/>
              <w:rPr>
                <w:rFonts w:ascii="仿宋_GB2312" w:eastAsia="仿宋_GB2312" w:hAnsi="仿宋" w:cs="宋体" w:hint="eastAsia"/>
                <w:sz w:val="24"/>
              </w:rPr>
            </w:pPr>
            <w:r w:rsidRPr="00121142">
              <w:rPr>
                <w:rFonts w:ascii="仿宋_GB2312" w:eastAsia="仿宋_GB2312" w:hAnsi="仿宋" w:cs="宋体" w:hint="eastAsia"/>
                <w:sz w:val="24"/>
              </w:rPr>
              <w:t>开展化工企业泄漏检测与修复（LDAR）工作，树立“泄漏就是事故”的理念，从源头上预防和控制泄漏。开展化工企业开展泄漏检测与修复工作，分类统计、跟踪泄漏点的发展趋势，研究各类密封的有效性，实现基于检测数据的设备检维修，提高检维修的效率和针对性，从源头上预防和控制泄漏事故及其造成次生灾害。化工泄漏管理包括泄漏检测与维修和</w:t>
            </w:r>
            <w:proofErr w:type="gramStart"/>
            <w:r w:rsidRPr="00121142">
              <w:rPr>
                <w:rFonts w:ascii="仿宋_GB2312" w:eastAsia="仿宋_GB2312" w:hAnsi="仿宋" w:cs="宋体" w:hint="eastAsia"/>
                <w:sz w:val="24"/>
              </w:rPr>
              <w:t>源设备</w:t>
            </w:r>
            <w:proofErr w:type="gramEnd"/>
            <w:r w:rsidRPr="00121142">
              <w:rPr>
                <w:rFonts w:ascii="仿宋_GB2312" w:eastAsia="仿宋_GB2312" w:hAnsi="仿宋" w:cs="宋体" w:hint="eastAsia"/>
                <w:sz w:val="24"/>
              </w:rPr>
              <w:t>泄漏管理两个方面。通过预防性、周期性的泄漏检测发现早期泄漏并及时处理，可有效避</w:t>
            </w:r>
            <w:r w:rsidRPr="00121142">
              <w:rPr>
                <w:rFonts w:ascii="仿宋_GB2312" w:eastAsia="仿宋_GB2312" w:hAnsi="仿宋" w:cs="宋体" w:hint="eastAsia"/>
                <w:sz w:val="24"/>
              </w:rPr>
              <w:lastRenderedPageBreak/>
              <w:t>免泄漏发展为事故。</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lastRenderedPageBreak/>
              <w:t>区安</w:t>
            </w:r>
            <w:proofErr w:type="gramStart"/>
            <w:r w:rsidRPr="00121142">
              <w:rPr>
                <w:rFonts w:ascii="仿宋_GB2312" w:eastAsia="仿宋_GB2312" w:hAnsi="仿宋" w:cs="宋体" w:hint="eastAsia"/>
                <w:bCs/>
                <w:sz w:val="24"/>
              </w:rPr>
              <w:t>监分局</w:t>
            </w:r>
            <w:proofErr w:type="gramEnd"/>
          </w:p>
        </w:tc>
        <w:tc>
          <w:tcPr>
            <w:tcW w:w="1740" w:type="dxa"/>
            <w:vAlign w:val="center"/>
          </w:tcPr>
          <w:p w:rsidR="00DF72C4" w:rsidRPr="00F75BF4" w:rsidRDefault="00DF72C4" w:rsidP="00C31010">
            <w:pPr>
              <w:spacing w:line="320" w:lineRule="exact"/>
              <w:jc w:val="center"/>
              <w:rPr>
                <w:rFonts w:ascii="仿宋_GB2312" w:eastAsia="仿宋_GB2312" w:hAnsi="仿宋" w:cs="宋体" w:hint="eastAsia"/>
                <w:bCs/>
                <w:spacing w:val="-22"/>
                <w:sz w:val="24"/>
              </w:rPr>
            </w:pPr>
            <w:r w:rsidRPr="00F75BF4">
              <w:rPr>
                <w:rFonts w:ascii="仿宋_GB2312" w:eastAsia="仿宋_GB2312" w:hAnsi="仿宋" w:cs="宋体" w:hint="eastAsia"/>
                <w:bCs/>
                <w:spacing w:val="-22"/>
                <w:sz w:val="24"/>
              </w:rPr>
              <w:t>区公安消防大队、</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市场监管局</w:t>
            </w: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lastRenderedPageBreak/>
              <w:t>25</w:t>
            </w:r>
          </w:p>
        </w:tc>
        <w:tc>
          <w:tcPr>
            <w:tcW w:w="8142" w:type="dxa"/>
          </w:tcPr>
          <w:p w:rsidR="00DF72C4" w:rsidRPr="00121142" w:rsidRDefault="00DF72C4" w:rsidP="00C31010">
            <w:pPr>
              <w:spacing w:line="300" w:lineRule="exact"/>
              <w:jc w:val="left"/>
              <w:rPr>
                <w:rFonts w:ascii="仿宋_GB2312" w:eastAsia="仿宋_GB2312" w:hAnsi="仿宋" w:cs="宋体" w:hint="eastAsia"/>
                <w:sz w:val="24"/>
              </w:rPr>
            </w:pPr>
            <w:r w:rsidRPr="00121142">
              <w:rPr>
                <w:rFonts w:ascii="仿宋_GB2312" w:eastAsia="仿宋_GB2312" w:hAnsi="仿宋" w:cs="宋体" w:hint="eastAsia"/>
                <w:sz w:val="24"/>
              </w:rPr>
              <w:t>构建化工过程安全管理完整框架，</w:t>
            </w:r>
            <w:proofErr w:type="gramStart"/>
            <w:r w:rsidRPr="00121142">
              <w:rPr>
                <w:rFonts w:ascii="仿宋_GB2312" w:eastAsia="仿宋_GB2312" w:hAnsi="仿宋" w:cs="宋体" w:hint="eastAsia"/>
                <w:sz w:val="24"/>
              </w:rPr>
              <w:t>构建云</w:t>
            </w:r>
            <w:proofErr w:type="gramEnd"/>
            <w:r w:rsidRPr="00121142">
              <w:rPr>
                <w:rFonts w:ascii="仿宋_GB2312" w:eastAsia="仿宋_GB2312" w:hAnsi="仿宋" w:cs="宋体" w:hint="eastAsia"/>
                <w:sz w:val="24"/>
              </w:rPr>
              <w:t>平台，实现企业、地方政府充分使用和利用云平台，实施对化工企业过程的安全管理和监管，强化安全责任、安全设计、行政许可、操作流程、特种作业、隐患排查、重大危险源、承包商、应急救援、事故调查等全过程的安全管理和监督，使人、机、法和环境状态处于良好状态。通过过程安全管理平台的推广，督促企业建立过程安全管理理念；利用云平台的信息共享和学习借鉴优势，迅速规范企业的安全管理，缩小中小企业安全管理差距；通过制定可实现的过程安全目标，对绩效进行监控、考核，强化和提升化工企业安全管理能力。</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740" w:type="dxa"/>
            <w:vAlign w:val="center"/>
          </w:tcPr>
          <w:p w:rsidR="00DF72C4" w:rsidRPr="00F75BF4" w:rsidRDefault="00DF72C4" w:rsidP="00C31010">
            <w:pPr>
              <w:spacing w:line="320" w:lineRule="exact"/>
              <w:jc w:val="center"/>
              <w:rPr>
                <w:rFonts w:ascii="仿宋_GB2312" w:eastAsia="仿宋_GB2312" w:hAnsi="仿宋" w:cs="宋体" w:hint="eastAsia"/>
                <w:bCs/>
                <w:spacing w:val="-20"/>
                <w:sz w:val="24"/>
              </w:rPr>
            </w:pPr>
            <w:r w:rsidRPr="00F75BF4">
              <w:rPr>
                <w:rFonts w:ascii="仿宋_GB2312" w:eastAsia="仿宋_GB2312" w:hAnsi="仿宋" w:cs="宋体" w:hint="eastAsia"/>
                <w:bCs/>
                <w:spacing w:val="-20"/>
                <w:sz w:val="24"/>
              </w:rPr>
              <w:t>区公安消防大队、</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市场监管局、</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应急办</w:t>
            </w: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26</w:t>
            </w:r>
          </w:p>
        </w:tc>
        <w:tc>
          <w:tcPr>
            <w:tcW w:w="8142" w:type="dxa"/>
            <w:vAlign w:val="center"/>
          </w:tcPr>
          <w:p w:rsidR="00DF72C4" w:rsidRPr="00121142" w:rsidRDefault="00DF72C4" w:rsidP="00C31010">
            <w:pPr>
              <w:spacing w:line="320" w:lineRule="exact"/>
              <w:rPr>
                <w:rFonts w:ascii="仿宋_GB2312" w:eastAsia="仿宋_GB2312" w:hAnsi="仿宋" w:cs="宋体" w:hint="eastAsia"/>
                <w:spacing w:val="4"/>
                <w:sz w:val="24"/>
              </w:rPr>
            </w:pPr>
            <w:r w:rsidRPr="00121142">
              <w:rPr>
                <w:rFonts w:ascii="仿宋_GB2312" w:eastAsia="仿宋_GB2312" w:hAnsi="仿宋" w:cs="宋体" w:hint="eastAsia"/>
                <w:spacing w:val="4"/>
                <w:sz w:val="24"/>
              </w:rPr>
              <w:t>编制规章制度清单和文本，创建化工园区完整的区域性安全生产标准化监管模式，构建“政府主导、企业为主、中介参与”的一体化综合管理体系。</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F75BF4">
              <w:rPr>
                <w:rFonts w:ascii="仿宋_GB2312" w:eastAsia="仿宋_GB2312" w:hAnsi="仿宋" w:cs="宋体" w:hint="eastAsia"/>
                <w:bCs/>
                <w:spacing w:val="-20"/>
                <w:sz w:val="24"/>
              </w:rPr>
              <w:t>区公安消防大队、</w:t>
            </w:r>
            <w:r w:rsidRPr="00121142">
              <w:rPr>
                <w:rFonts w:ascii="仿宋_GB2312" w:eastAsia="仿宋_GB2312" w:hAnsi="仿宋" w:cs="宋体" w:hint="eastAsia"/>
                <w:bCs/>
                <w:sz w:val="24"/>
              </w:rPr>
              <w:t>市场监管局、</w:t>
            </w:r>
            <w:r w:rsidRPr="00121142">
              <w:rPr>
                <w:rFonts w:ascii="仿宋_GB2312" w:eastAsia="仿宋_GB2312" w:hAnsi="仿宋" w:cs="宋体" w:hint="eastAsia"/>
                <w:bCs/>
                <w:spacing w:val="-4"/>
                <w:sz w:val="24"/>
              </w:rPr>
              <w:t>石化产业园区管理服务中心</w:t>
            </w:r>
          </w:p>
        </w:tc>
        <w:tc>
          <w:tcPr>
            <w:tcW w:w="2849" w:type="dxa"/>
            <w:gridSpan w:val="5"/>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27</w:t>
            </w:r>
          </w:p>
        </w:tc>
        <w:tc>
          <w:tcPr>
            <w:tcW w:w="8142" w:type="dxa"/>
          </w:tcPr>
          <w:p w:rsidR="00DF72C4" w:rsidRPr="00121142" w:rsidRDefault="00DF72C4" w:rsidP="00C31010">
            <w:pPr>
              <w:spacing w:line="320" w:lineRule="exact"/>
              <w:rPr>
                <w:rFonts w:ascii="仿宋_GB2312" w:eastAsia="仿宋_GB2312" w:hAnsi="仿宋" w:cs="宋体" w:hint="eastAsia"/>
                <w:spacing w:val="4"/>
                <w:sz w:val="24"/>
              </w:rPr>
            </w:pPr>
            <w:r w:rsidRPr="00121142">
              <w:rPr>
                <w:rFonts w:ascii="仿宋_GB2312" w:eastAsia="仿宋_GB2312" w:hAnsi="仿宋" w:cs="宋体" w:hint="eastAsia"/>
                <w:spacing w:val="4"/>
                <w:sz w:val="24"/>
              </w:rPr>
              <w:t>建立化工园区</w:t>
            </w:r>
            <w:proofErr w:type="gramStart"/>
            <w:r w:rsidRPr="00121142">
              <w:rPr>
                <w:rFonts w:ascii="仿宋_GB2312" w:eastAsia="仿宋_GB2312" w:hAnsi="仿宋" w:cs="宋体" w:hint="eastAsia"/>
                <w:spacing w:val="4"/>
                <w:sz w:val="24"/>
              </w:rPr>
              <w:t>危化品</w:t>
            </w:r>
            <w:proofErr w:type="gramEnd"/>
            <w:r w:rsidRPr="00121142">
              <w:rPr>
                <w:rFonts w:ascii="仿宋_GB2312" w:eastAsia="仿宋_GB2312" w:hAnsi="仿宋" w:cs="宋体" w:hint="eastAsia"/>
                <w:spacing w:val="4"/>
                <w:sz w:val="24"/>
              </w:rPr>
              <w:t>输送管道档案，彻底摸清和掌握所有</w:t>
            </w:r>
            <w:proofErr w:type="gramStart"/>
            <w:r w:rsidRPr="00121142">
              <w:rPr>
                <w:rFonts w:ascii="仿宋_GB2312" w:eastAsia="仿宋_GB2312" w:hAnsi="仿宋" w:cs="宋体" w:hint="eastAsia"/>
                <w:spacing w:val="4"/>
                <w:sz w:val="24"/>
              </w:rPr>
              <w:t>危化品</w:t>
            </w:r>
            <w:proofErr w:type="gramEnd"/>
            <w:r w:rsidRPr="00121142">
              <w:rPr>
                <w:rFonts w:ascii="仿宋_GB2312" w:eastAsia="仿宋_GB2312" w:hAnsi="仿宋" w:cs="宋体" w:hint="eastAsia"/>
                <w:spacing w:val="4"/>
                <w:sz w:val="24"/>
              </w:rPr>
              <w:t>输送管线的设计单位及资质、运行参数、监测、监控、地区分布、是否跨越人口密集区域、是否涉及密闭空间、有无占压、切断设施装配等基本情况；开发建成包含管道本体、基础地理、高后果区、应急资源在内的全市油气管道地图系统，实现与国家油气管道地图系统的对接，实现从规划、选线、路由、安保、安全、应急、事故调查、开挖等“全生命周期”的管理。</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区住建局</w:t>
            </w:r>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区安监分局、</w:t>
            </w:r>
            <w:r w:rsidRPr="00121142">
              <w:rPr>
                <w:rFonts w:ascii="仿宋_GB2312" w:eastAsia="仿宋_GB2312" w:hAnsi="仿宋" w:cs="宋体" w:hint="eastAsia"/>
                <w:bCs/>
                <w:spacing w:val="-4"/>
                <w:sz w:val="24"/>
              </w:rPr>
              <w:t>石化产业园区管理服务中心</w:t>
            </w:r>
          </w:p>
        </w:tc>
        <w:tc>
          <w:tcPr>
            <w:tcW w:w="2849" w:type="dxa"/>
            <w:gridSpan w:val="5"/>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28</w:t>
            </w:r>
          </w:p>
        </w:tc>
        <w:tc>
          <w:tcPr>
            <w:tcW w:w="8142" w:type="dxa"/>
          </w:tcPr>
          <w:p w:rsidR="00DF72C4" w:rsidRPr="00121142" w:rsidRDefault="00DF72C4" w:rsidP="00C31010">
            <w:pPr>
              <w:spacing w:line="320" w:lineRule="exact"/>
              <w:rPr>
                <w:rFonts w:ascii="仿宋_GB2312" w:eastAsia="仿宋_GB2312" w:hAnsi="仿宋" w:cs="宋体" w:hint="eastAsia"/>
                <w:spacing w:val="4"/>
                <w:sz w:val="24"/>
              </w:rPr>
            </w:pPr>
            <w:r w:rsidRPr="00121142">
              <w:rPr>
                <w:rFonts w:ascii="仿宋_GB2312" w:eastAsia="仿宋_GB2312" w:hAnsi="仿宋" w:cs="宋体" w:hint="eastAsia"/>
                <w:spacing w:val="4"/>
                <w:sz w:val="24"/>
              </w:rPr>
              <w:t>采取安全机构设计</w:t>
            </w:r>
            <w:r>
              <w:rPr>
                <w:rFonts w:ascii="宋体" w:hAnsi="宋体" w:cs="宋体" w:hint="eastAsia"/>
                <w:spacing w:val="4"/>
                <w:sz w:val="24"/>
              </w:rPr>
              <w:t>——</w:t>
            </w:r>
            <w:r w:rsidRPr="00121142">
              <w:rPr>
                <w:rFonts w:ascii="仿宋_GB2312" w:eastAsia="仿宋_GB2312" w:hAnsi="仿宋" w:cs="宋体" w:hint="eastAsia"/>
                <w:spacing w:val="4"/>
                <w:sz w:val="24"/>
              </w:rPr>
              <w:t>软件公司实施</w:t>
            </w:r>
            <w:r>
              <w:rPr>
                <w:rFonts w:ascii="宋体" w:hAnsi="宋体" w:cs="宋体" w:hint="eastAsia"/>
                <w:spacing w:val="4"/>
                <w:sz w:val="24"/>
              </w:rPr>
              <w:t>——</w:t>
            </w:r>
            <w:r w:rsidRPr="00121142">
              <w:rPr>
                <w:rFonts w:ascii="仿宋_GB2312" w:eastAsia="仿宋_GB2312" w:hAnsi="仿宋" w:cs="宋体" w:hint="eastAsia"/>
                <w:spacing w:val="4"/>
                <w:sz w:val="24"/>
              </w:rPr>
              <w:t>安全机构监理的模式，借鉴国外信息化建设的先进理念和实践，开发建立简单、实用的基于事件管理的一体</w:t>
            </w:r>
            <w:r w:rsidRPr="00121142">
              <w:rPr>
                <w:rFonts w:ascii="仿宋_GB2312" w:eastAsia="仿宋_GB2312" w:hAnsi="仿宋" w:cs="宋体" w:hint="eastAsia"/>
                <w:spacing w:val="-4"/>
                <w:sz w:val="24"/>
              </w:rPr>
              <w:t>化应急平台，避免建成复杂、凌乱的</w:t>
            </w:r>
            <w:proofErr w:type="gramStart"/>
            <w:r w:rsidRPr="00121142">
              <w:rPr>
                <w:rFonts w:ascii="仿宋_GB2312" w:eastAsia="仿宋_GB2312" w:hAnsi="仿宋" w:cs="宋体" w:hint="eastAsia"/>
                <w:spacing w:val="-4"/>
                <w:sz w:val="24"/>
              </w:rPr>
              <w:t>纯数据</w:t>
            </w:r>
            <w:proofErr w:type="gramEnd"/>
            <w:r w:rsidRPr="00121142">
              <w:rPr>
                <w:rFonts w:ascii="仿宋_GB2312" w:eastAsia="仿宋_GB2312" w:hAnsi="仿宋" w:cs="宋体" w:hint="eastAsia"/>
                <w:spacing w:val="-4"/>
                <w:sz w:val="24"/>
              </w:rPr>
              <w:t>仓库，无法做到快速响应和决策</w:t>
            </w:r>
            <w:r w:rsidRPr="00121142">
              <w:rPr>
                <w:rFonts w:ascii="仿宋_GB2312" w:eastAsia="仿宋_GB2312" w:hAnsi="仿宋" w:cs="宋体" w:hint="eastAsia"/>
                <w:spacing w:val="4"/>
                <w:sz w:val="24"/>
              </w:rPr>
              <w:t>。</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区应急办</w:t>
            </w:r>
          </w:p>
        </w:tc>
        <w:tc>
          <w:tcPr>
            <w:tcW w:w="1740" w:type="dxa"/>
            <w:vAlign w:val="center"/>
          </w:tcPr>
          <w:p w:rsidR="00DF72C4"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区石化消防</w:t>
            </w:r>
          </w:p>
          <w:p w:rsidR="00DF72C4"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指导中心、</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安</w:t>
            </w:r>
            <w:proofErr w:type="gramStart"/>
            <w:r w:rsidRPr="00121142">
              <w:rPr>
                <w:rFonts w:ascii="仿宋_GB2312" w:eastAsia="仿宋_GB2312" w:hAnsi="仿宋" w:cs="宋体" w:hint="eastAsia"/>
                <w:bCs/>
                <w:sz w:val="24"/>
              </w:rPr>
              <w:t>监分局</w:t>
            </w:r>
            <w:proofErr w:type="gramEnd"/>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lastRenderedPageBreak/>
              <w:t>29</w:t>
            </w:r>
          </w:p>
        </w:tc>
        <w:tc>
          <w:tcPr>
            <w:tcW w:w="8142" w:type="dxa"/>
          </w:tcPr>
          <w:p w:rsidR="00DF72C4"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开展化工园区安全应急能力评估，建立应急资源储备机制</w:t>
            </w:r>
          </w:p>
          <w:p w:rsidR="00DF72C4"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1）</w:t>
            </w:r>
            <w:r w:rsidRPr="00BC1CA8">
              <w:rPr>
                <w:rFonts w:ascii="仿宋_GB2312" w:eastAsia="仿宋_GB2312" w:hAnsi="仿宋" w:cs="宋体" w:hint="eastAsia"/>
                <w:spacing w:val="-6"/>
                <w:sz w:val="24"/>
              </w:rPr>
              <w:t>采用威廉姆斯“吸氧口”和“脚步”理论，开展大型储罐灭火应急能力评估。</w:t>
            </w:r>
          </w:p>
          <w:p w:rsidR="00DF72C4"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2）开展化工园区应急能力评估，编制《化工园区应急能力评估报告》。</w:t>
            </w:r>
          </w:p>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3）根据评估结果，建立园区应急资源储备机制。</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区应急办、</w:t>
            </w:r>
          </w:p>
          <w:p w:rsidR="00DF72C4" w:rsidRPr="00121142" w:rsidRDefault="00DF72C4" w:rsidP="00C31010">
            <w:pPr>
              <w:spacing w:line="320" w:lineRule="exact"/>
              <w:jc w:val="center"/>
              <w:rPr>
                <w:rFonts w:ascii="仿宋_GB2312" w:eastAsia="仿宋_GB2312" w:hAnsi="仿宋" w:cs="宋体" w:hint="eastAsia"/>
                <w:bCs/>
                <w:sz w:val="24"/>
              </w:rPr>
            </w:pPr>
            <w:r w:rsidRPr="007C7DBD">
              <w:rPr>
                <w:rFonts w:ascii="仿宋_GB2312" w:eastAsia="仿宋_GB2312" w:hAnsi="仿宋" w:cs="宋体" w:hint="eastAsia"/>
                <w:bCs/>
                <w:spacing w:val="-8"/>
                <w:sz w:val="24"/>
              </w:rPr>
              <w:t>环保局、区公安消防大队、石化</w:t>
            </w:r>
            <w:r w:rsidRPr="00121142">
              <w:rPr>
                <w:rFonts w:ascii="仿宋_GB2312" w:eastAsia="仿宋_GB2312" w:hAnsi="仿宋" w:cs="宋体" w:hint="eastAsia"/>
                <w:bCs/>
                <w:sz w:val="24"/>
              </w:rPr>
              <w:t>应急管理公司</w:t>
            </w: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811" w:type="dxa"/>
            <w:vMerge w:val="restart"/>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30</w:t>
            </w:r>
          </w:p>
        </w:tc>
        <w:tc>
          <w:tcPr>
            <w:tcW w:w="8142"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采取联合建立实验室的方式，开展有毒、可燃气体传感器现场定期检测标定，常压储罐检测，</w:t>
            </w:r>
            <w:proofErr w:type="gramStart"/>
            <w:r w:rsidRPr="00121142">
              <w:rPr>
                <w:rFonts w:ascii="仿宋_GB2312" w:eastAsia="仿宋_GB2312" w:hAnsi="仿宋" w:cs="宋体" w:hint="eastAsia"/>
                <w:sz w:val="24"/>
              </w:rPr>
              <w:t>危化品</w:t>
            </w:r>
            <w:proofErr w:type="gramEnd"/>
            <w:r w:rsidRPr="00121142">
              <w:rPr>
                <w:rFonts w:ascii="仿宋_GB2312" w:eastAsia="仿宋_GB2312" w:hAnsi="仿宋" w:cs="宋体" w:hint="eastAsia"/>
                <w:sz w:val="24"/>
              </w:rPr>
              <w:t>管道检测，化学品基础物性和危险特性测试等工作。</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区市场监管局</w:t>
            </w:r>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区安监分局、</w:t>
            </w:r>
            <w:r w:rsidRPr="00121142">
              <w:rPr>
                <w:rFonts w:ascii="仿宋_GB2312" w:eastAsia="仿宋_GB2312" w:hAnsi="仿宋" w:cs="宋体" w:hint="eastAsia"/>
                <w:bCs/>
                <w:spacing w:val="-10"/>
                <w:sz w:val="24"/>
              </w:rPr>
              <w:t>环保局、卫计局</w:t>
            </w:r>
          </w:p>
        </w:tc>
        <w:tc>
          <w:tcPr>
            <w:tcW w:w="99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4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811" w:type="dxa"/>
            <w:vMerge/>
            <w:vAlign w:val="center"/>
          </w:tcPr>
          <w:p w:rsidR="00DF72C4" w:rsidRPr="00121142" w:rsidRDefault="00DF72C4" w:rsidP="00C31010">
            <w:pPr>
              <w:spacing w:line="320" w:lineRule="exact"/>
              <w:jc w:val="center"/>
              <w:rPr>
                <w:rFonts w:ascii="仿宋_GB2312" w:eastAsia="仿宋_GB2312" w:hAnsi="仿宋" w:cs="宋体" w:hint="eastAsia"/>
                <w:sz w:val="24"/>
              </w:rPr>
            </w:pPr>
          </w:p>
        </w:tc>
        <w:tc>
          <w:tcPr>
            <w:tcW w:w="8142"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作业场所职业卫生检测。</w:t>
            </w:r>
          </w:p>
        </w:tc>
        <w:tc>
          <w:tcPr>
            <w:tcW w:w="3516"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2849" w:type="dxa"/>
            <w:gridSpan w:val="5"/>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811" w:type="dxa"/>
            <w:vMerge w:val="restart"/>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31</w:t>
            </w:r>
          </w:p>
        </w:tc>
        <w:tc>
          <w:tcPr>
            <w:tcW w:w="8142" w:type="dxa"/>
            <w:vAlign w:val="center"/>
          </w:tcPr>
          <w:p w:rsidR="00DF72C4" w:rsidRPr="00121142" w:rsidRDefault="00DF72C4" w:rsidP="00C31010">
            <w:pPr>
              <w:spacing w:line="320" w:lineRule="exact"/>
              <w:jc w:val="left"/>
              <w:rPr>
                <w:rFonts w:ascii="仿宋_GB2312" w:eastAsia="仿宋_GB2312" w:hAnsi="仿宋" w:cs="宋体" w:hint="eastAsia"/>
                <w:sz w:val="24"/>
              </w:rPr>
            </w:pPr>
            <w:r w:rsidRPr="00121142">
              <w:rPr>
                <w:rFonts w:ascii="仿宋_GB2312" w:eastAsia="仿宋_GB2312" w:hAnsi="仿宋" w:cs="宋体" w:hint="eastAsia"/>
                <w:sz w:val="24"/>
              </w:rPr>
              <w:t>推广和应用安全生产先进技术和装备，如区域雷电预警系统。</w:t>
            </w:r>
          </w:p>
        </w:tc>
        <w:tc>
          <w:tcPr>
            <w:tcW w:w="3516"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区社管局（防雷所）</w:t>
            </w:r>
          </w:p>
        </w:tc>
        <w:tc>
          <w:tcPr>
            <w:tcW w:w="990" w:type="dxa"/>
            <w:vMerge w:val="restart"/>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45" w:type="dxa"/>
            <w:gridSpan w:val="2"/>
            <w:vMerge w:val="restart"/>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14" w:type="dxa"/>
            <w:gridSpan w:val="2"/>
            <w:vMerge w:val="restart"/>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811" w:type="dxa"/>
            <w:vMerge/>
            <w:vAlign w:val="center"/>
          </w:tcPr>
          <w:p w:rsidR="00DF72C4" w:rsidRPr="00121142" w:rsidRDefault="00DF72C4" w:rsidP="00C31010">
            <w:pPr>
              <w:spacing w:line="320" w:lineRule="exact"/>
              <w:rPr>
                <w:rFonts w:ascii="仿宋_GB2312" w:eastAsia="仿宋_GB2312" w:hAnsi="仿宋" w:hint="eastAsia"/>
                <w:sz w:val="24"/>
              </w:rPr>
            </w:pPr>
          </w:p>
        </w:tc>
        <w:tc>
          <w:tcPr>
            <w:tcW w:w="8142" w:type="dxa"/>
            <w:vAlign w:val="center"/>
          </w:tcPr>
          <w:p w:rsidR="00DF72C4" w:rsidRPr="00121142" w:rsidRDefault="00DF72C4" w:rsidP="00C31010">
            <w:pPr>
              <w:spacing w:line="320" w:lineRule="exact"/>
              <w:jc w:val="left"/>
              <w:rPr>
                <w:rFonts w:ascii="仿宋_GB2312" w:eastAsia="仿宋_GB2312" w:hAnsi="仿宋" w:cs="宋体" w:hint="eastAsia"/>
                <w:sz w:val="24"/>
              </w:rPr>
            </w:pPr>
            <w:r w:rsidRPr="00121142">
              <w:rPr>
                <w:rFonts w:ascii="仿宋_GB2312" w:eastAsia="仿宋_GB2312" w:hAnsi="仿宋" w:cs="宋体" w:hint="eastAsia"/>
                <w:sz w:val="24"/>
              </w:rPr>
              <w:t>管道泄漏检测和预警系统、红外微泄漏检测技术和设备、区域火灾监测预警系统（机载）。</w:t>
            </w:r>
          </w:p>
        </w:tc>
        <w:tc>
          <w:tcPr>
            <w:tcW w:w="3516"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w:t>
            </w:r>
            <w:r>
              <w:rPr>
                <w:rFonts w:ascii="仿宋_GB2312" w:eastAsia="仿宋_GB2312" w:hAnsi="仿宋" w:cs="宋体" w:hint="eastAsia"/>
                <w:bCs/>
                <w:sz w:val="24"/>
              </w:rPr>
              <w:t>公安消防大队</w:t>
            </w:r>
          </w:p>
        </w:tc>
        <w:tc>
          <w:tcPr>
            <w:tcW w:w="990" w:type="dxa"/>
            <w:vMerge/>
            <w:vAlign w:val="center"/>
          </w:tcPr>
          <w:p w:rsidR="00DF72C4" w:rsidRPr="00121142" w:rsidRDefault="00DF72C4" w:rsidP="00C31010">
            <w:pPr>
              <w:spacing w:line="320" w:lineRule="exact"/>
              <w:rPr>
                <w:rFonts w:ascii="仿宋_GB2312" w:eastAsia="仿宋_GB2312" w:hAnsi="仿宋" w:cs="宋体" w:hint="eastAsia"/>
                <w:sz w:val="24"/>
              </w:rPr>
            </w:pPr>
          </w:p>
        </w:tc>
        <w:tc>
          <w:tcPr>
            <w:tcW w:w="945" w:type="dxa"/>
            <w:gridSpan w:val="2"/>
            <w:vMerge/>
            <w:vAlign w:val="center"/>
          </w:tcPr>
          <w:p w:rsidR="00DF72C4" w:rsidRPr="00121142" w:rsidRDefault="00DF72C4" w:rsidP="00C31010">
            <w:pPr>
              <w:spacing w:line="320" w:lineRule="exact"/>
              <w:rPr>
                <w:rFonts w:ascii="仿宋_GB2312" w:eastAsia="仿宋_GB2312" w:hAnsi="仿宋" w:cs="宋体" w:hint="eastAsia"/>
                <w:sz w:val="24"/>
              </w:rPr>
            </w:pPr>
          </w:p>
        </w:tc>
        <w:tc>
          <w:tcPr>
            <w:tcW w:w="914" w:type="dxa"/>
            <w:gridSpan w:val="2"/>
            <w:vMerge/>
            <w:vAlign w:val="center"/>
          </w:tcPr>
          <w:p w:rsidR="00DF72C4" w:rsidRPr="00121142" w:rsidRDefault="00DF72C4" w:rsidP="00C31010">
            <w:pPr>
              <w:spacing w:line="320" w:lineRule="exact"/>
              <w:rPr>
                <w:rFonts w:ascii="仿宋_GB2312" w:eastAsia="仿宋_GB2312" w:hAnsi="仿宋" w:cs="宋体" w:hint="eastAsia"/>
                <w:sz w:val="24"/>
              </w:rPr>
            </w:pPr>
          </w:p>
        </w:tc>
      </w:tr>
      <w:tr w:rsidR="00DF72C4" w:rsidRPr="006F3DD4" w:rsidTr="00C31010">
        <w:tc>
          <w:tcPr>
            <w:tcW w:w="811" w:type="dxa"/>
            <w:vMerge/>
            <w:vAlign w:val="center"/>
          </w:tcPr>
          <w:p w:rsidR="00DF72C4" w:rsidRPr="00121142" w:rsidRDefault="00DF72C4" w:rsidP="00C31010">
            <w:pPr>
              <w:spacing w:line="320" w:lineRule="exact"/>
              <w:rPr>
                <w:rFonts w:ascii="仿宋_GB2312" w:eastAsia="仿宋_GB2312" w:hAnsi="仿宋" w:cs="宋体" w:hint="eastAsia"/>
                <w:sz w:val="24"/>
              </w:rPr>
            </w:pPr>
          </w:p>
        </w:tc>
        <w:tc>
          <w:tcPr>
            <w:tcW w:w="8142" w:type="dxa"/>
            <w:vAlign w:val="center"/>
          </w:tcPr>
          <w:p w:rsidR="00DF72C4" w:rsidRPr="00121142" w:rsidRDefault="00DF72C4" w:rsidP="00C31010">
            <w:pPr>
              <w:spacing w:line="320" w:lineRule="exact"/>
              <w:jc w:val="left"/>
              <w:rPr>
                <w:rFonts w:ascii="仿宋_GB2312" w:eastAsia="仿宋_GB2312" w:hAnsi="仿宋" w:cs="宋体" w:hint="eastAsia"/>
                <w:sz w:val="24"/>
              </w:rPr>
            </w:pPr>
            <w:r w:rsidRPr="00121142">
              <w:rPr>
                <w:rFonts w:ascii="仿宋_GB2312" w:eastAsia="仿宋_GB2312" w:hAnsi="仿宋" w:cs="宋体" w:hint="eastAsia"/>
                <w:sz w:val="24"/>
              </w:rPr>
              <w:t>区域气体扩散监测和预警系统。</w:t>
            </w:r>
          </w:p>
        </w:tc>
        <w:tc>
          <w:tcPr>
            <w:tcW w:w="3516"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区环保局</w:t>
            </w:r>
          </w:p>
        </w:tc>
        <w:tc>
          <w:tcPr>
            <w:tcW w:w="990" w:type="dxa"/>
            <w:vMerge/>
            <w:vAlign w:val="center"/>
          </w:tcPr>
          <w:p w:rsidR="00DF72C4" w:rsidRPr="00121142" w:rsidRDefault="00DF72C4" w:rsidP="00C31010">
            <w:pPr>
              <w:spacing w:line="320" w:lineRule="exact"/>
              <w:rPr>
                <w:rFonts w:ascii="仿宋_GB2312" w:eastAsia="仿宋_GB2312" w:hAnsi="仿宋" w:cs="宋体" w:hint="eastAsia"/>
                <w:sz w:val="24"/>
              </w:rPr>
            </w:pPr>
          </w:p>
        </w:tc>
        <w:tc>
          <w:tcPr>
            <w:tcW w:w="945" w:type="dxa"/>
            <w:gridSpan w:val="2"/>
            <w:vMerge/>
            <w:vAlign w:val="center"/>
          </w:tcPr>
          <w:p w:rsidR="00DF72C4" w:rsidRPr="00121142" w:rsidRDefault="00DF72C4" w:rsidP="00C31010">
            <w:pPr>
              <w:spacing w:line="320" w:lineRule="exact"/>
              <w:rPr>
                <w:rFonts w:ascii="仿宋_GB2312" w:eastAsia="仿宋_GB2312" w:hAnsi="仿宋" w:cs="宋体" w:hint="eastAsia"/>
                <w:sz w:val="24"/>
              </w:rPr>
            </w:pPr>
          </w:p>
        </w:tc>
        <w:tc>
          <w:tcPr>
            <w:tcW w:w="914" w:type="dxa"/>
            <w:gridSpan w:val="2"/>
            <w:vMerge/>
            <w:vAlign w:val="center"/>
          </w:tcPr>
          <w:p w:rsidR="00DF72C4" w:rsidRPr="00121142" w:rsidRDefault="00DF72C4" w:rsidP="00C31010">
            <w:pPr>
              <w:spacing w:line="320" w:lineRule="exact"/>
              <w:rPr>
                <w:rFonts w:ascii="仿宋_GB2312" w:eastAsia="仿宋_GB2312" w:hAnsi="仿宋" w:cs="宋体" w:hint="eastAsia"/>
                <w:sz w:val="24"/>
              </w:rPr>
            </w:pPr>
          </w:p>
        </w:tc>
      </w:tr>
      <w:tr w:rsidR="00DF72C4" w:rsidRPr="006F3DD4" w:rsidTr="00C31010">
        <w:tc>
          <w:tcPr>
            <w:tcW w:w="811" w:type="dxa"/>
            <w:vMerge/>
            <w:vAlign w:val="center"/>
          </w:tcPr>
          <w:p w:rsidR="00DF72C4" w:rsidRPr="00121142" w:rsidRDefault="00DF72C4" w:rsidP="00C31010">
            <w:pPr>
              <w:spacing w:line="320" w:lineRule="exact"/>
              <w:rPr>
                <w:rFonts w:ascii="仿宋_GB2312" w:eastAsia="仿宋_GB2312" w:hAnsi="仿宋" w:hint="eastAsia"/>
                <w:sz w:val="24"/>
              </w:rPr>
            </w:pPr>
          </w:p>
        </w:tc>
        <w:tc>
          <w:tcPr>
            <w:tcW w:w="8142" w:type="dxa"/>
            <w:vAlign w:val="center"/>
          </w:tcPr>
          <w:p w:rsidR="00DF72C4" w:rsidRPr="00121142" w:rsidRDefault="00DF72C4" w:rsidP="00C31010">
            <w:pPr>
              <w:spacing w:line="320" w:lineRule="exact"/>
              <w:jc w:val="left"/>
              <w:rPr>
                <w:rFonts w:ascii="仿宋_GB2312" w:eastAsia="仿宋_GB2312" w:hAnsi="仿宋" w:cs="宋体" w:hint="eastAsia"/>
                <w:sz w:val="24"/>
              </w:rPr>
            </w:pPr>
            <w:r w:rsidRPr="00121142">
              <w:rPr>
                <w:rFonts w:ascii="仿宋_GB2312" w:eastAsia="仿宋_GB2312" w:hAnsi="仿宋" w:cs="宋体" w:hint="eastAsia"/>
                <w:sz w:val="24"/>
              </w:rPr>
              <w:t>港池气体坝技术、大型储罐标尺涂装。</w:t>
            </w:r>
          </w:p>
        </w:tc>
        <w:tc>
          <w:tcPr>
            <w:tcW w:w="3516"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区安委办</w:t>
            </w:r>
          </w:p>
        </w:tc>
        <w:tc>
          <w:tcPr>
            <w:tcW w:w="990" w:type="dxa"/>
            <w:vMerge/>
            <w:vAlign w:val="center"/>
          </w:tcPr>
          <w:p w:rsidR="00DF72C4" w:rsidRPr="00121142" w:rsidRDefault="00DF72C4" w:rsidP="00C31010">
            <w:pPr>
              <w:spacing w:line="320" w:lineRule="exact"/>
              <w:rPr>
                <w:rFonts w:ascii="仿宋_GB2312" w:eastAsia="仿宋_GB2312" w:hAnsi="仿宋" w:cs="宋体" w:hint="eastAsia"/>
                <w:sz w:val="24"/>
              </w:rPr>
            </w:pPr>
          </w:p>
        </w:tc>
        <w:tc>
          <w:tcPr>
            <w:tcW w:w="945" w:type="dxa"/>
            <w:gridSpan w:val="2"/>
            <w:vMerge/>
            <w:vAlign w:val="center"/>
          </w:tcPr>
          <w:p w:rsidR="00DF72C4" w:rsidRPr="00121142" w:rsidRDefault="00DF72C4" w:rsidP="00C31010">
            <w:pPr>
              <w:spacing w:line="320" w:lineRule="exact"/>
              <w:rPr>
                <w:rFonts w:ascii="仿宋_GB2312" w:eastAsia="仿宋_GB2312" w:hAnsi="仿宋" w:cs="宋体" w:hint="eastAsia"/>
                <w:sz w:val="24"/>
              </w:rPr>
            </w:pPr>
          </w:p>
        </w:tc>
        <w:tc>
          <w:tcPr>
            <w:tcW w:w="914" w:type="dxa"/>
            <w:gridSpan w:val="2"/>
            <w:vMerge/>
            <w:vAlign w:val="center"/>
          </w:tcPr>
          <w:p w:rsidR="00DF72C4" w:rsidRPr="00121142" w:rsidRDefault="00DF72C4" w:rsidP="00C31010">
            <w:pPr>
              <w:spacing w:line="320" w:lineRule="exact"/>
              <w:rPr>
                <w:rFonts w:ascii="仿宋_GB2312" w:eastAsia="仿宋_GB2312" w:hAnsi="仿宋" w:cs="宋体" w:hint="eastAsia"/>
                <w:sz w:val="24"/>
              </w:rPr>
            </w:pPr>
          </w:p>
        </w:tc>
      </w:tr>
      <w:tr w:rsidR="00DF72C4" w:rsidRPr="006F3DD4" w:rsidTr="00C31010">
        <w:tc>
          <w:tcPr>
            <w:tcW w:w="811" w:type="dxa"/>
            <w:vAlign w:val="center"/>
          </w:tcPr>
          <w:p w:rsidR="00DF72C4" w:rsidRPr="00121142" w:rsidRDefault="00DF72C4" w:rsidP="00C31010">
            <w:pPr>
              <w:spacing w:line="320" w:lineRule="exact"/>
              <w:jc w:val="center"/>
              <w:rPr>
                <w:rFonts w:ascii="仿宋_GB2312" w:eastAsia="仿宋_GB2312" w:hAnsi="仿宋" w:cs="宋体" w:hint="eastAsia"/>
                <w:sz w:val="24"/>
              </w:rPr>
            </w:pPr>
            <w:r w:rsidRPr="00121142">
              <w:rPr>
                <w:rFonts w:ascii="仿宋_GB2312" w:eastAsia="仿宋_GB2312" w:hAnsi="仿宋" w:cs="宋体" w:hint="eastAsia"/>
                <w:sz w:val="24"/>
              </w:rPr>
              <w:t>32</w:t>
            </w:r>
          </w:p>
        </w:tc>
        <w:tc>
          <w:tcPr>
            <w:tcW w:w="8142" w:type="dxa"/>
            <w:vAlign w:val="center"/>
          </w:tcPr>
          <w:p w:rsidR="00DF72C4" w:rsidRPr="00121142" w:rsidRDefault="00DF72C4" w:rsidP="00C31010">
            <w:pPr>
              <w:spacing w:line="320" w:lineRule="exact"/>
              <w:jc w:val="left"/>
              <w:rPr>
                <w:rFonts w:ascii="仿宋_GB2312" w:eastAsia="仿宋_GB2312" w:hAnsi="仿宋" w:cs="宋体" w:hint="eastAsia"/>
                <w:sz w:val="24"/>
              </w:rPr>
            </w:pPr>
            <w:r w:rsidRPr="00121142">
              <w:rPr>
                <w:rFonts w:ascii="仿宋_GB2312" w:eastAsia="仿宋_GB2312" w:hAnsi="仿宋" w:cs="宋体" w:hint="eastAsia"/>
                <w:sz w:val="24"/>
              </w:rPr>
              <w:t>发展循环经济，实现资源共享。按照“减量化、再利用、再循环”的要求，形成“资源-产品-再生资源”的反馈式流程，使化工产品的开发到产业的延伸构成一个循环链。</w:t>
            </w:r>
          </w:p>
        </w:tc>
        <w:tc>
          <w:tcPr>
            <w:tcW w:w="1776"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w:t>
            </w:r>
            <w:proofErr w:type="gramStart"/>
            <w:r w:rsidRPr="00121142">
              <w:rPr>
                <w:rFonts w:ascii="仿宋_GB2312" w:eastAsia="仿宋_GB2312" w:hAnsi="仿宋" w:cs="宋体" w:hint="eastAsia"/>
                <w:bCs/>
                <w:sz w:val="24"/>
              </w:rPr>
              <w:t>工贸局</w:t>
            </w:r>
            <w:proofErr w:type="gramEnd"/>
          </w:p>
        </w:tc>
        <w:tc>
          <w:tcPr>
            <w:tcW w:w="174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区环保局</w:t>
            </w:r>
          </w:p>
        </w:tc>
        <w:tc>
          <w:tcPr>
            <w:tcW w:w="2849" w:type="dxa"/>
            <w:gridSpan w:val="5"/>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bl>
    <w:p w:rsidR="00DF72C4" w:rsidRPr="00121142" w:rsidRDefault="00DF72C4" w:rsidP="00DF72C4">
      <w:pPr>
        <w:spacing w:line="360" w:lineRule="exact"/>
        <w:rPr>
          <w:rFonts w:ascii="仿宋_GB2312" w:eastAsia="仿宋_GB2312" w:hAnsi="仿宋" w:cs="仿宋_GB2312" w:hint="eastAsia"/>
          <w:sz w:val="24"/>
        </w:rPr>
      </w:pPr>
      <w:r w:rsidRPr="00121142">
        <w:rPr>
          <w:rFonts w:ascii="仿宋_GB2312" w:eastAsia="仿宋_GB2312" w:hAnsi="仿宋" w:cs="仿宋_GB2312" w:hint="eastAsia"/>
          <w:sz w:val="24"/>
        </w:rPr>
        <w:t>备注：以上16</w:t>
      </w:r>
      <w:proofErr w:type="gramStart"/>
      <w:r w:rsidRPr="00121142">
        <w:rPr>
          <w:rFonts w:ascii="仿宋_GB2312" w:eastAsia="仿宋_GB2312" w:hAnsi="仿宋" w:cs="仿宋_GB2312" w:hint="eastAsia"/>
          <w:sz w:val="24"/>
        </w:rPr>
        <w:t>一32条内容</w:t>
      </w:r>
      <w:proofErr w:type="gramEnd"/>
      <w:r w:rsidRPr="00121142">
        <w:rPr>
          <w:rFonts w:ascii="仿宋_GB2312" w:eastAsia="仿宋_GB2312" w:hAnsi="仿宋" w:cs="仿宋_GB2312" w:hint="eastAsia"/>
          <w:sz w:val="24"/>
        </w:rPr>
        <w:t>与石化区最后17条内容相同。</w:t>
      </w:r>
    </w:p>
    <w:p w:rsidR="00DF72C4" w:rsidRPr="002A768D" w:rsidRDefault="00DF72C4" w:rsidP="00DF72C4">
      <w:pPr>
        <w:rPr>
          <w:rFonts w:ascii="仿宋" w:eastAsia="仿宋" w:hAnsi="仿宋" w:cs="仿宋_GB2312" w:hint="eastAsia"/>
          <w:sz w:val="32"/>
          <w:szCs w:val="32"/>
        </w:rPr>
      </w:pPr>
    </w:p>
    <w:p w:rsidR="00DF72C4" w:rsidRDefault="00DF72C4" w:rsidP="00DF72C4">
      <w:pPr>
        <w:rPr>
          <w:rFonts w:ascii="仿宋_GB2312" w:eastAsia="仿宋_GB2312" w:hAnsi="仿宋_GB2312" w:cs="仿宋_GB2312" w:hint="eastAsia"/>
          <w:sz w:val="32"/>
          <w:szCs w:val="32"/>
        </w:rPr>
      </w:pPr>
    </w:p>
    <w:p w:rsidR="00DF72C4" w:rsidRDefault="00DF72C4" w:rsidP="00DF72C4">
      <w:pPr>
        <w:rPr>
          <w:rFonts w:ascii="仿宋_GB2312" w:eastAsia="仿宋_GB2312" w:hAnsi="仿宋_GB2312" w:cs="仿宋_GB2312" w:hint="eastAsia"/>
          <w:sz w:val="32"/>
          <w:szCs w:val="32"/>
        </w:rPr>
      </w:pPr>
    </w:p>
    <w:p w:rsidR="00DF72C4" w:rsidRDefault="00DF72C4" w:rsidP="00DF72C4">
      <w:pPr>
        <w:rPr>
          <w:rFonts w:ascii="仿宋_GB2312" w:eastAsia="仿宋_GB2312" w:hAnsi="仿宋_GB2312" w:cs="仿宋_GB2312" w:hint="eastAsia"/>
          <w:sz w:val="32"/>
          <w:szCs w:val="32"/>
        </w:rPr>
      </w:pPr>
    </w:p>
    <w:p w:rsidR="00DF72C4" w:rsidRDefault="00DF72C4" w:rsidP="00DF72C4">
      <w:pPr>
        <w:rPr>
          <w:rFonts w:ascii="仿宋_GB2312" w:eastAsia="仿宋_GB2312" w:hAnsi="仿宋_GB2312" w:cs="仿宋_GB2312" w:hint="eastAsia"/>
          <w:sz w:val="32"/>
          <w:szCs w:val="32"/>
        </w:rPr>
      </w:pPr>
    </w:p>
    <w:p w:rsidR="00DF72C4" w:rsidRDefault="00DF72C4" w:rsidP="00DF72C4">
      <w:pPr>
        <w:rPr>
          <w:rFonts w:ascii="仿宋_GB2312" w:eastAsia="仿宋_GB2312" w:hAnsi="仿宋_GB2312" w:cs="仿宋_GB2312" w:hint="eastAsia"/>
          <w:sz w:val="32"/>
          <w:szCs w:val="32"/>
        </w:rPr>
      </w:pPr>
    </w:p>
    <w:p w:rsidR="00DF72C4" w:rsidRPr="00121142" w:rsidRDefault="00DF72C4" w:rsidP="00DF72C4">
      <w:pPr>
        <w:spacing w:line="500" w:lineRule="exact"/>
        <w:jc w:val="center"/>
        <w:rPr>
          <w:rFonts w:ascii="创艺简标宋" w:eastAsia="创艺简标宋" w:hAnsi="宋体" w:hint="eastAsia"/>
          <w:bCs/>
          <w:color w:val="000000"/>
          <w:sz w:val="44"/>
          <w:szCs w:val="44"/>
        </w:rPr>
      </w:pPr>
      <w:r w:rsidRPr="00121142">
        <w:rPr>
          <w:rFonts w:ascii="创艺简标宋" w:eastAsia="创艺简标宋" w:hAnsi="宋体" w:hint="eastAsia"/>
          <w:bCs/>
          <w:color w:val="000000"/>
          <w:sz w:val="44"/>
          <w:szCs w:val="44"/>
        </w:rPr>
        <w:t>大亚湾区危险货物生产储存港区危险化学品生产储存专区安全风险</w:t>
      </w:r>
    </w:p>
    <w:p w:rsidR="00DF72C4" w:rsidRDefault="00DF72C4" w:rsidP="00DF72C4">
      <w:pPr>
        <w:spacing w:line="500" w:lineRule="exact"/>
        <w:jc w:val="center"/>
        <w:rPr>
          <w:rFonts w:ascii="创艺简标宋" w:eastAsia="创艺简标宋" w:hAnsi="宋体" w:hint="eastAsia"/>
          <w:bCs/>
          <w:color w:val="000000"/>
          <w:sz w:val="44"/>
          <w:szCs w:val="44"/>
        </w:rPr>
      </w:pPr>
      <w:r w:rsidRPr="00121142">
        <w:rPr>
          <w:rFonts w:ascii="创艺简标宋" w:eastAsia="创艺简标宋" w:hAnsi="宋体" w:hint="eastAsia"/>
          <w:bCs/>
          <w:color w:val="000000"/>
          <w:sz w:val="44"/>
          <w:szCs w:val="44"/>
        </w:rPr>
        <w:t>评估建议措施落实工作分工表</w:t>
      </w:r>
    </w:p>
    <w:p w:rsidR="00DF72C4" w:rsidRPr="00121142" w:rsidRDefault="00DF72C4" w:rsidP="00DF72C4">
      <w:pPr>
        <w:spacing w:line="500" w:lineRule="exact"/>
        <w:rPr>
          <w:rFonts w:ascii="创艺简标宋" w:eastAsia="创艺简标宋" w:hAnsi="宋体" w:hint="eastAsia"/>
          <w:bCs/>
          <w:color w:val="000000"/>
          <w:sz w:val="44"/>
          <w:szCs w:val="44"/>
        </w:rPr>
      </w:pPr>
      <w:r w:rsidRPr="00121142">
        <w:rPr>
          <w:rFonts w:ascii="楷体_GB2312" w:eastAsia="楷体_GB2312" w:hAnsi="仿宋" w:cs="宋体" w:hint="eastAsia"/>
          <w:color w:val="000000"/>
          <w:sz w:val="30"/>
          <w:szCs w:val="30"/>
          <w:lang w:val="en-US" w:eastAsia="zh-CN"/>
        </w:rPr>
        <w:t xml:space="preserve">港区专区名称：东马港区  </w:t>
      </w:r>
      <w:r w:rsidRPr="00121142">
        <w:rPr>
          <w:rFonts w:ascii="楷体_GB2312" w:eastAsia="楷体_GB2312" w:hAnsi="宋体" w:cs="宋体" w:hint="eastAsia"/>
          <w:color w:val="000000"/>
          <w:sz w:val="32"/>
          <w:szCs w:val="32"/>
        </w:rPr>
        <w:t xml:space="preserve">   </w:t>
      </w:r>
      <w:r w:rsidRPr="00121142">
        <w:rPr>
          <w:rFonts w:ascii="楷体_GB2312" w:eastAsia="楷体_GB2312" w:hAnsi="黑体" w:cs="黑体" w:hint="eastAsia"/>
          <w:color w:val="000000"/>
          <w:sz w:val="32"/>
          <w:szCs w:val="32"/>
        </w:rPr>
        <w:t xml:space="preserve">                                                        </w:t>
      </w:r>
    </w:p>
    <w:tbl>
      <w:tblPr>
        <w:tblW w:w="0" w:type="auto"/>
        <w:tblInd w:w="-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45"/>
        <w:gridCol w:w="8015"/>
        <w:gridCol w:w="1845"/>
        <w:gridCol w:w="1680"/>
        <w:gridCol w:w="944"/>
        <w:gridCol w:w="16"/>
        <w:gridCol w:w="58"/>
        <w:gridCol w:w="902"/>
        <w:gridCol w:w="46"/>
        <w:gridCol w:w="60"/>
        <w:gridCol w:w="840"/>
        <w:gridCol w:w="15"/>
      </w:tblGrid>
      <w:tr w:rsidR="00DF72C4" w:rsidTr="00C31010">
        <w:trPr>
          <w:gridAfter w:val="1"/>
          <w:wAfter w:w="15" w:type="dxa"/>
          <w:trHeight w:val="730"/>
          <w:tblHeader/>
        </w:trPr>
        <w:tc>
          <w:tcPr>
            <w:tcW w:w="745" w:type="dxa"/>
            <w:vAlign w:val="center"/>
          </w:tcPr>
          <w:p w:rsidR="00DF72C4" w:rsidRPr="00121142" w:rsidRDefault="00DF72C4" w:rsidP="00C31010">
            <w:pPr>
              <w:jc w:val="center"/>
              <w:rPr>
                <w:rFonts w:ascii="黑体" w:eastAsia="黑体" w:hAnsi="宋体" w:cs="宋体" w:hint="eastAsia"/>
                <w:sz w:val="24"/>
              </w:rPr>
            </w:pPr>
            <w:r w:rsidRPr="00121142">
              <w:rPr>
                <w:rFonts w:ascii="黑体" w:eastAsia="黑体" w:hAnsi="宋体" w:cs="宋体" w:hint="eastAsia"/>
                <w:bCs/>
                <w:color w:val="000000"/>
                <w:sz w:val="24"/>
              </w:rPr>
              <w:t>序号</w:t>
            </w:r>
          </w:p>
        </w:tc>
        <w:tc>
          <w:tcPr>
            <w:tcW w:w="8015" w:type="dxa"/>
            <w:vAlign w:val="center"/>
          </w:tcPr>
          <w:p w:rsidR="00DF72C4" w:rsidRPr="00121142" w:rsidRDefault="00DF72C4" w:rsidP="00C31010">
            <w:pPr>
              <w:jc w:val="center"/>
              <w:rPr>
                <w:rFonts w:ascii="黑体" w:eastAsia="黑体" w:hAnsi="宋体" w:cs="宋体" w:hint="eastAsia"/>
                <w:sz w:val="24"/>
              </w:rPr>
            </w:pPr>
            <w:r w:rsidRPr="00121142">
              <w:rPr>
                <w:rFonts w:ascii="黑体" w:eastAsia="黑体" w:hAnsi="宋体" w:cs="宋体" w:hint="eastAsia"/>
                <w:bCs/>
                <w:color w:val="000000"/>
                <w:sz w:val="24"/>
              </w:rPr>
              <w:t>建议措施描述</w:t>
            </w:r>
          </w:p>
        </w:tc>
        <w:tc>
          <w:tcPr>
            <w:tcW w:w="1845" w:type="dxa"/>
            <w:vAlign w:val="center"/>
          </w:tcPr>
          <w:p w:rsidR="00DF72C4" w:rsidRPr="00121142" w:rsidRDefault="00DF72C4" w:rsidP="00C31010">
            <w:pPr>
              <w:jc w:val="center"/>
              <w:rPr>
                <w:rFonts w:ascii="黑体" w:eastAsia="黑体" w:hAnsi="宋体" w:cs="宋体" w:hint="eastAsia"/>
                <w:bCs/>
                <w:color w:val="000000"/>
                <w:sz w:val="24"/>
              </w:rPr>
            </w:pPr>
            <w:r w:rsidRPr="00121142">
              <w:rPr>
                <w:rFonts w:ascii="黑体" w:eastAsia="黑体" w:hAnsi="宋体" w:cs="宋体" w:hint="eastAsia"/>
                <w:bCs/>
                <w:color w:val="000000"/>
                <w:sz w:val="24"/>
              </w:rPr>
              <w:t>责任</w:t>
            </w:r>
          </w:p>
          <w:p w:rsidR="00DF72C4" w:rsidRPr="00121142" w:rsidRDefault="00DF72C4" w:rsidP="00C31010">
            <w:pPr>
              <w:jc w:val="center"/>
              <w:rPr>
                <w:rFonts w:ascii="黑体" w:eastAsia="黑体" w:hAnsi="宋体" w:cs="宋体" w:hint="eastAsia"/>
                <w:bCs/>
                <w:sz w:val="24"/>
              </w:rPr>
            </w:pPr>
            <w:r w:rsidRPr="00121142">
              <w:rPr>
                <w:rFonts w:ascii="黑体" w:eastAsia="黑体" w:hAnsi="宋体" w:cs="宋体" w:hint="eastAsia"/>
                <w:bCs/>
                <w:color w:val="000000"/>
                <w:sz w:val="24"/>
              </w:rPr>
              <w:t>单位</w:t>
            </w:r>
          </w:p>
        </w:tc>
        <w:tc>
          <w:tcPr>
            <w:tcW w:w="1680" w:type="dxa"/>
            <w:vAlign w:val="center"/>
          </w:tcPr>
          <w:p w:rsidR="00DF72C4" w:rsidRPr="00121142" w:rsidRDefault="00DF72C4" w:rsidP="00C31010">
            <w:pPr>
              <w:jc w:val="center"/>
              <w:rPr>
                <w:rFonts w:ascii="黑体" w:eastAsia="黑体" w:hAnsi="宋体" w:cs="宋体" w:hint="eastAsia"/>
                <w:bCs/>
                <w:color w:val="000000"/>
                <w:sz w:val="24"/>
              </w:rPr>
            </w:pPr>
            <w:r w:rsidRPr="00121142">
              <w:rPr>
                <w:rFonts w:ascii="黑体" w:eastAsia="黑体" w:hAnsi="宋体" w:cs="宋体" w:hint="eastAsia"/>
                <w:bCs/>
                <w:color w:val="000000"/>
                <w:sz w:val="24"/>
              </w:rPr>
              <w:t>配合</w:t>
            </w:r>
          </w:p>
          <w:p w:rsidR="00DF72C4" w:rsidRPr="00121142" w:rsidRDefault="00DF72C4" w:rsidP="00C31010">
            <w:pPr>
              <w:jc w:val="center"/>
              <w:rPr>
                <w:rFonts w:ascii="黑体" w:eastAsia="黑体" w:hAnsi="宋体" w:cs="宋体" w:hint="eastAsia"/>
                <w:bCs/>
                <w:sz w:val="24"/>
              </w:rPr>
            </w:pPr>
            <w:r w:rsidRPr="00121142">
              <w:rPr>
                <w:rFonts w:ascii="黑体" w:eastAsia="黑体" w:hAnsi="宋体" w:cs="宋体" w:hint="eastAsia"/>
                <w:bCs/>
                <w:color w:val="000000"/>
                <w:sz w:val="24"/>
              </w:rPr>
              <w:t>部门</w:t>
            </w:r>
          </w:p>
        </w:tc>
        <w:tc>
          <w:tcPr>
            <w:tcW w:w="960" w:type="dxa"/>
            <w:gridSpan w:val="2"/>
            <w:vAlign w:val="center"/>
          </w:tcPr>
          <w:p w:rsidR="00DF72C4" w:rsidRPr="00121142" w:rsidRDefault="00DF72C4" w:rsidP="00C31010">
            <w:pPr>
              <w:jc w:val="center"/>
              <w:rPr>
                <w:rFonts w:ascii="黑体" w:eastAsia="黑体" w:hAnsi="宋体" w:cs="宋体" w:hint="eastAsia"/>
                <w:bCs/>
                <w:color w:val="000000"/>
                <w:sz w:val="24"/>
              </w:rPr>
            </w:pPr>
            <w:r w:rsidRPr="00121142">
              <w:rPr>
                <w:rFonts w:ascii="黑体" w:eastAsia="黑体" w:hAnsi="宋体" w:cs="宋体" w:hint="eastAsia"/>
                <w:bCs/>
                <w:color w:val="000000"/>
                <w:sz w:val="24"/>
              </w:rPr>
              <w:t>近期</w:t>
            </w:r>
          </w:p>
          <w:p w:rsidR="00DF72C4" w:rsidRPr="00121142" w:rsidRDefault="00DF72C4" w:rsidP="00C31010">
            <w:pPr>
              <w:jc w:val="center"/>
              <w:rPr>
                <w:rFonts w:ascii="黑体" w:eastAsia="黑体" w:hAnsi="宋体" w:cs="宋体" w:hint="eastAsia"/>
                <w:bCs/>
                <w:sz w:val="24"/>
              </w:rPr>
            </w:pPr>
            <w:r w:rsidRPr="00121142">
              <w:rPr>
                <w:rFonts w:ascii="黑体" w:eastAsia="黑体" w:hAnsi="宋体" w:cs="宋体" w:hint="eastAsia"/>
                <w:bCs/>
                <w:color w:val="000000"/>
                <w:sz w:val="24"/>
              </w:rPr>
              <w:t>落实</w:t>
            </w:r>
          </w:p>
        </w:tc>
        <w:tc>
          <w:tcPr>
            <w:tcW w:w="1006" w:type="dxa"/>
            <w:gridSpan w:val="3"/>
            <w:vAlign w:val="center"/>
          </w:tcPr>
          <w:p w:rsidR="00DF72C4" w:rsidRPr="00121142" w:rsidRDefault="00DF72C4" w:rsidP="00C31010">
            <w:pPr>
              <w:jc w:val="center"/>
              <w:rPr>
                <w:rFonts w:ascii="黑体" w:eastAsia="黑体" w:hAnsi="宋体" w:cs="宋体" w:hint="eastAsia"/>
                <w:bCs/>
                <w:sz w:val="24"/>
              </w:rPr>
            </w:pPr>
            <w:r w:rsidRPr="00121142">
              <w:rPr>
                <w:rFonts w:ascii="黑体" w:eastAsia="黑体" w:hAnsi="宋体" w:cs="宋体" w:hint="eastAsia"/>
                <w:bCs/>
                <w:sz w:val="24"/>
              </w:rPr>
              <w:t>中期</w:t>
            </w:r>
          </w:p>
          <w:p w:rsidR="00DF72C4" w:rsidRPr="00121142" w:rsidRDefault="00DF72C4" w:rsidP="00C31010">
            <w:pPr>
              <w:jc w:val="center"/>
              <w:rPr>
                <w:rFonts w:ascii="黑体" w:eastAsia="黑体" w:hAnsi="宋体" w:cs="宋体" w:hint="eastAsia"/>
                <w:bCs/>
                <w:sz w:val="24"/>
              </w:rPr>
            </w:pPr>
            <w:r w:rsidRPr="00121142">
              <w:rPr>
                <w:rFonts w:ascii="黑体" w:eastAsia="黑体" w:hAnsi="宋体" w:cs="宋体" w:hint="eastAsia"/>
                <w:bCs/>
                <w:sz w:val="24"/>
              </w:rPr>
              <w:t>落实</w:t>
            </w:r>
          </w:p>
        </w:tc>
        <w:tc>
          <w:tcPr>
            <w:tcW w:w="900" w:type="dxa"/>
            <w:gridSpan w:val="2"/>
            <w:vAlign w:val="center"/>
          </w:tcPr>
          <w:p w:rsidR="00DF72C4" w:rsidRPr="00121142" w:rsidRDefault="00DF72C4" w:rsidP="00C31010">
            <w:pPr>
              <w:jc w:val="center"/>
              <w:rPr>
                <w:rFonts w:ascii="黑体" w:eastAsia="黑体" w:hAnsi="宋体" w:cs="宋体" w:hint="eastAsia"/>
                <w:bCs/>
                <w:color w:val="000000"/>
                <w:sz w:val="24"/>
              </w:rPr>
            </w:pPr>
            <w:r w:rsidRPr="00121142">
              <w:rPr>
                <w:rFonts w:ascii="黑体" w:eastAsia="黑体" w:hAnsi="宋体" w:cs="宋体" w:hint="eastAsia"/>
                <w:bCs/>
                <w:color w:val="000000"/>
                <w:sz w:val="24"/>
              </w:rPr>
              <w:t>远期</w:t>
            </w:r>
          </w:p>
          <w:p w:rsidR="00DF72C4" w:rsidRPr="00121142" w:rsidRDefault="00DF72C4" w:rsidP="00C31010">
            <w:pPr>
              <w:jc w:val="center"/>
              <w:rPr>
                <w:rFonts w:ascii="黑体" w:eastAsia="黑体" w:hAnsi="宋体" w:cs="宋体" w:hint="eastAsia"/>
                <w:bCs/>
                <w:sz w:val="24"/>
              </w:rPr>
            </w:pPr>
            <w:r w:rsidRPr="00121142">
              <w:rPr>
                <w:rFonts w:ascii="黑体" w:eastAsia="黑体" w:hAnsi="宋体" w:cs="宋体" w:hint="eastAsia"/>
                <w:bCs/>
                <w:color w:val="000000"/>
                <w:sz w:val="24"/>
              </w:rPr>
              <w:t>落实</w:t>
            </w:r>
          </w:p>
        </w:tc>
      </w:tr>
      <w:tr w:rsidR="00DF72C4" w:rsidRPr="00121142" w:rsidTr="00C31010">
        <w:trPr>
          <w:gridAfter w:val="1"/>
          <w:wAfter w:w="15" w:type="dxa"/>
          <w:trHeight w:val="90"/>
        </w:trPr>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color w:val="000000"/>
                <w:sz w:val="24"/>
              </w:rPr>
              <w:t>1</w:t>
            </w:r>
          </w:p>
        </w:tc>
        <w:tc>
          <w:tcPr>
            <w:tcW w:w="8015"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color w:val="000000"/>
                <w:sz w:val="24"/>
              </w:rPr>
              <w:t>大亚湾区年平均雷暴日为82.9天，为雷暴多发区。各有关单位在设计时应满足建筑防雷和设备、设施的防雷需要，在使用过程中应对其进行定期防雷检测和维护，制定防雷电应急预案，并定期演练和评估。</w:t>
            </w:r>
          </w:p>
        </w:tc>
        <w:tc>
          <w:tcPr>
            <w:tcW w:w="1845" w:type="dxa"/>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区社管局</w:t>
            </w:r>
          </w:p>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（协调）</w:t>
            </w:r>
          </w:p>
        </w:tc>
        <w:tc>
          <w:tcPr>
            <w:tcW w:w="1680" w:type="dxa"/>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960"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color w:val="000000"/>
                <w:sz w:val="24"/>
              </w:rPr>
              <w:t>√</w:t>
            </w:r>
          </w:p>
        </w:tc>
        <w:tc>
          <w:tcPr>
            <w:tcW w:w="1006" w:type="dxa"/>
            <w:gridSpan w:val="3"/>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00"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p>
        </w:tc>
      </w:tr>
      <w:tr w:rsidR="00DF72C4" w:rsidRPr="00121142" w:rsidTr="00C31010">
        <w:trPr>
          <w:gridAfter w:val="1"/>
          <w:wAfter w:w="15" w:type="dxa"/>
          <w:trHeight w:val="1395"/>
        </w:trPr>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color w:val="000000"/>
                <w:sz w:val="24"/>
              </w:rPr>
              <w:t>2</w:t>
            </w:r>
          </w:p>
        </w:tc>
        <w:tc>
          <w:tcPr>
            <w:tcW w:w="8015"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color w:val="000000"/>
                <w:sz w:val="24"/>
              </w:rPr>
              <w:t>东马港区要加强职业卫生监管队伍建设，加强职业卫生有关法律法规宣传，建立健全各部门职业卫生联动机制，通过推动企业履行职业卫生“三同时”、职业危害因素检测、职业健康体检、建立健全劳动者职业健康档案等义务，促进企业落实职业卫生主体责任。</w:t>
            </w:r>
            <w:proofErr w:type="gramStart"/>
            <w:r w:rsidRPr="00121142">
              <w:rPr>
                <w:rFonts w:ascii="仿宋_GB2312" w:eastAsia="仿宋_GB2312" w:hAnsi="仿宋" w:cs="宋体" w:hint="eastAsia"/>
                <w:color w:val="000000"/>
                <w:sz w:val="24"/>
              </w:rPr>
              <w:t>职防院</w:t>
            </w:r>
            <w:proofErr w:type="gramEnd"/>
            <w:r w:rsidRPr="00121142">
              <w:rPr>
                <w:rFonts w:ascii="仿宋_GB2312" w:eastAsia="仿宋_GB2312" w:hAnsi="仿宋" w:cs="宋体" w:hint="eastAsia"/>
                <w:color w:val="000000"/>
                <w:sz w:val="24"/>
              </w:rPr>
              <w:t>要增强职业卫生健康体检机构服务能力，做好化工职业卫生防控工作。</w:t>
            </w:r>
          </w:p>
        </w:tc>
        <w:tc>
          <w:tcPr>
            <w:tcW w:w="1845" w:type="dxa"/>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680" w:type="dxa"/>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60"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color w:val="000000"/>
                <w:sz w:val="24"/>
              </w:rPr>
              <w:t>√</w:t>
            </w:r>
          </w:p>
        </w:tc>
        <w:tc>
          <w:tcPr>
            <w:tcW w:w="1006" w:type="dxa"/>
            <w:gridSpan w:val="3"/>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00"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p>
        </w:tc>
      </w:tr>
      <w:tr w:rsidR="00DF72C4" w:rsidRPr="00121142" w:rsidTr="00C31010">
        <w:trPr>
          <w:gridAfter w:val="1"/>
          <w:wAfter w:w="15" w:type="dxa"/>
          <w:trHeight w:val="2261"/>
        </w:trPr>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color w:val="000000"/>
                <w:sz w:val="24"/>
              </w:rPr>
              <w:lastRenderedPageBreak/>
              <w:t>3</w:t>
            </w:r>
          </w:p>
        </w:tc>
        <w:tc>
          <w:tcPr>
            <w:tcW w:w="8015" w:type="dxa"/>
          </w:tcPr>
          <w:p w:rsidR="00DF72C4" w:rsidRPr="00121142" w:rsidRDefault="00DF72C4" w:rsidP="00C31010">
            <w:pPr>
              <w:spacing w:line="320" w:lineRule="exact"/>
              <w:rPr>
                <w:rFonts w:ascii="仿宋_GB2312" w:eastAsia="仿宋_GB2312" w:hAnsi="仿宋" w:cs="宋体" w:hint="eastAsia"/>
                <w:color w:val="000000"/>
                <w:sz w:val="24"/>
              </w:rPr>
            </w:pPr>
            <w:r w:rsidRPr="00121142">
              <w:rPr>
                <w:rFonts w:ascii="仿宋_GB2312" w:eastAsia="仿宋_GB2312" w:hAnsi="仿宋" w:cs="宋体" w:hint="eastAsia"/>
                <w:color w:val="000000"/>
                <w:sz w:val="24"/>
              </w:rPr>
              <w:t>东马港区应急预案编制应充分考虑园区整体性及关联性，遵循防控“最大、最复杂、最不利”事故的原则进行。</w:t>
            </w:r>
          </w:p>
          <w:p w:rsidR="00DF72C4" w:rsidRPr="00121142" w:rsidRDefault="00DF72C4" w:rsidP="00C31010">
            <w:pPr>
              <w:spacing w:line="320" w:lineRule="exact"/>
              <w:rPr>
                <w:rFonts w:ascii="仿宋_GB2312" w:eastAsia="仿宋_GB2312" w:hAnsi="仿宋" w:cs="宋体" w:hint="eastAsia"/>
                <w:color w:val="000000"/>
                <w:sz w:val="24"/>
              </w:rPr>
            </w:pPr>
            <w:r w:rsidRPr="00121142">
              <w:rPr>
                <w:rFonts w:ascii="仿宋_GB2312" w:eastAsia="仿宋_GB2312" w:hAnsi="仿宋" w:cs="宋体" w:hint="eastAsia"/>
                <w:color w:val="000000"/>
                <w:sz w:val="24"/>
              </w:rPr>
              <w:t>加强区各级有关部门与企业应急预案的衔接，提高应急预案的科学性、针对性、可操作性。坚持简捷、实用、高效的原则，对各级预案的内容和文本，进行深度提炼简化。</w:t>
            </w:r>
          </w:p>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color w:val="000000"/>
                <w:sz w:val="24"/>
              </w:rPr>
              <w:t>建立健全桌面演练与现场演练相结合的应急预案演练制度，规范应急预案演练与评估，大力引入仿真模拟演练技术，充分利用模拟化工训练场，提高演练效果。</w:t>
            </w:r>
          </w:p>
        </w:tc>
        <w:tc>
          <w:tcPr>
            <w:tcW w:w="1845" w:type="dxa"/>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680" w:type="dxa"/>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60"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1006" w:type="dxa"/>
            <w:gridSpan w:val="3"/>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color w:val="000000"/>
                <w:sz w:val="24"/>
              </w:rPr>
              <w:t>√</w:t>
            </w:r>
          </w:p>
        </w:tc>
        <w:tc>
          <w:tcPr>
            <w:tcW w:w="900" w:type="dxa"/>
            <w:gridSpan w:val="2"/>
            <w:vAlign w:val="center"/>
          </w:tcPr>
          <w:p w:rsidR="00DF72C4" w:rsidRPr="00121142" w:rsidRDefault="00DF72C4" w:rsidP="00C31010">
            <w:pPr>
              <w:spacing w:line="360" w:lineRule="exact"/>
              <w:jc w:val="center"/>
              <w:rPr>
                <w:rFonts w:ascii="仿宋_GB2312" w:eastAsia="仿宋_GB2312" w:hAnsi="仿宋" w:cs="宋体" w:hint="eastAsia"/>
                <w:bCs/>
                <w:color w:val="000000"/>
                <w:sz w:val="24"/>
              </w:rPr>
            </w:pPr>
          </w:p>
        </w:tc>
      </w:tr>
      <w:tr w:rsidR="00DF72C4" w:rsidRPr="006F3DD4" w:rsidTr="00C31010">
        <w:trPr>
          <w:trHeight w:val="880"/>
        </w:trPr>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t>4</w:t>
            </w:r>
          </w:p>
        </w:tc>
        <w:tc>
          <w:tcPr>
            <w:tcW w:w="8015" w:type="dxa"/>
            <w:vAlign w:val="center"/>
          </w:tcPr>
          <w:p w:rsidR="00DF72C4" w:rsidRPr="00121142" w:rsidRDefault="00DF72C4" w:rsidP="00C31010">
            <w:pPr>
              <w:spacing w:line="360" w:lineRule="exact"/>
              <w:rPr>
                <w:rFonts w:ascii="仿宋_GB2312" w:eastAsia="仿宋_GB2312" w:hAnsi="仿宋" w:cs="宋体" w:hint="eastAsia"/>
                <w:color w:val="000000"/>
                <w:sz w:val="24"/>
              </w:rPr>
            </w:pPr>
            <w:r w:rsidRPr="00121142">
              <w:rPr>
                <w:rFonts w:ascii="仿宋_GB2312" w:eastAsia="仿宋_GB2312" w:hAnsi="仿宋" w:cs="宋体" w:hint="eastAsia"/>
                <w:color w:val="000000"/>
                <w:sz w:val="24"/>
              </w:rPr>
              <w:t>编制《化工园区国际对标要素表》，通过与国内外先进化工园区（如德国勒沃库森化工园区、新加坡裕廊岛化工园区等）逐一对比要素表中的要素，最终找出大亚湾石化区与国外先进化工园区的差异。</w:t>
            </w:r>
          </w:p>
        </w:tc>
        <w:tc>
          <w:tcPr>
            <w:tcW w:w="1845" w:type="dxa"/>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w:t>
            </w:r>
            <w:proofErr w:type="gramStart"/>
            <w:r w:rsidRPr="00121142">
              <w:rPr>
                <w:rFonts w:ascii="仿宋_GB2312" w:eastAsia="仿宋_GB2312" w:hAnsi="仿宋" w:cs="宋体" w:hint="eastAsia"/>
                <w:bCs/>
                <w:sz w:val="24"/>
              </w:rPr>
              <w:t>工贸局</w:t>
            </w:r>
            <w:proofErr w:type="gramEnd"/>
          </w:p>
        </w:tc>
        <w:tc>
          <w:tcPr>
            <w:tcW w:w="1680" w:type="dxa"/>
            <w:vAlign w:val="center"/>
          </w:tcPr>
          <w:p w:rsidR="00DF72C4" w:rsidRDefault="00DF72C4" w:rsidP="00C31010">
            <w:pPr>
              <w:spacing w:line="360" w:lineRule="exact"/>
              <w:jc w:val="center"/>
              <w:rPr>
                <w:rFonts w:ascii="仿宋_GB2312" w:eastAsia="仿宋_GB2312" w:hAnsi="仿宋" w:cs="宋体" w:hint="eastAsia"/>
                <w:bCs/>
                <w:spacing w:val="-9"/>
                <w:sz w:val="24"/>
              </w:rPr>
            </w:pPr>
            <w:r w:rsidRPr="00121142">
              <w:rPr>
                <w:rFonts w:ascii="仿宋_GB2312" w:eastAsia="仿宋_GB2312" w:hAnsi="仿宋" w:cs="宋体" w:hint="eastAsia"/>
                <w:bCs/>
                <w:spacing w:val="-9"/>
                <w:sz w:val="24"/>
              </w:rPr>
              <w:t>区安监分局、</w:t>
            </w:r>
          </w:p>
          <w:p w:rsidR="00DF72C4" w:rsidRDefault="00DF72C4" w:rsidP="00C31010">
            <w:pPr>
              <w:spacing w:line="360" w:lineRule="exact"/>
              <w:jc w:val="center"/>
              <w:rPr>
                <w:rFonts w:ascii="仿宋_GB2312" w:eastAsia="仿宋_GB2312" w:hAnsi="仿宋" w:cs="宋体" w:hint="eastAsia"/>
                <w:bCs/>
                <w:spacing w:val="-9"/>
                <w:sz w:val="24"/>
              </w:rPr>
            </w:pPr>
            <w:r w:rsidRPr="00121142">
              <w:rPr>
                <w:rFonts w:ascii="仿宋_GB2312" w:eastAsia="仿宋_GB2312" w:hAnsi="仿宋" w:cs="宋体" w:hint="eastAsia"/>
                <w:bCs/>
                <w:spacing w:val="-9"/>
                <w:sz w:val="24"/>
              </w:rPr>
              <w:t>环保局、石化</w:t>
            </w:r>
          </w:p>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pacing w:val="-9"/>
                <w:sz w:val="24"/>
              </w:rPr>
              <w:t>产业园区管理服务中心</w:t>
            </w:r>
          </w:p>
        </w:tc>
        <w:tc>
          <w:tcPr>
            <w:tcW w:w="960"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1006" w:type="dxa"/>
            <w:gridSpan w:val="3"/>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15" w:type="dxa"/>
            <w:gridSpan w:val="3"/>
            <w:vAlign w:val="center"/>
          </w:tcPr>
          <w:p w:rsidR="00DF72C4" w:rsidRPr="00121142" w:rsidRDefault="00DF72C4" w:rsidP="00C31010">
            <w:pPr>
              <w:spacing w:line="360" w:lineRule="exact"/>
              <w:jc w:val="center"/>
              <w:rPr>
                <w:rFonts w:ascii="仿宋_GB2312" w:eastAsia="仿宋_GB2312" w:hAnsi="仿宋" w:cs="宋体" w:hint="eastAsia"/>
                <w:bCs/>
                <w:sz w:val="24"/>
              </w:rPr>
            </w:pPr>
          </w:p>
        </w:tc>
      </w:tr>
      <w:tr w:rsidR="00DF72C4" w:rsidRPr="006F3DD4" w:rsidTr="00C31010">
        <w:trPr>
          <w:trHeight w:val="855"/>
        </w:trPr>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t>5</w:t>
            </w:r>
          </w:p>
        </w:tc>
        <w:tc>
          <w:tcPr>
            <w:tcW w:w="8015" w:type="dxa"/>
            <w:vAlign w:val="center"/>
          </w:tcPr>
          <w:p w:rsidR="00DF72C4" w:rsidRPr="00412A53" w:rsidRDefault="00DF72C4" w:rsidP="00C31010">
            <w:pPr>
              <w:spacing w:line="320" w:lineRule="exact"/>
              <w:rPr>
                <w:rFonts w:ascii="仿宋_GB2312" w:eastAsia="仿宋_GB2312" w:hAnsi="仿宋" w:cs="宋体" w:hint="eastAsia"/>
                <w:spacing w:val="-8"/>
                <w:sz w:val="24"/>
              </w:rPr>
            </w:pPr>
            <w:r w:rsidRPr="00412A53">
              <w:rPr>
                <w:rFonts w:ascii="仿宋_GB2312" w:eastAsia="仿宋_GB2312" w:hAnsi="仿宋" w:cs="宋体" w:hint="eastAsia"/>
                <w:spacing w:val="-8"/>
                <w:sz w:val="24"/>
              </w:rPr>
              <w:t>园区应在现状产业和风险评估的基础上，编写《产业规划风险评估报告》，针对现有产业情况，提出产业优化思路，确保园区向世界级园区发展的方向。</w:t>
            </w:r>
          </w:p>
        </w:tc>
        <w:tc>
          <w:tcPr>
            <w:tcW w:w="1845"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680" w:type="dxa"/>
            <w:vAlign w:val="center"/>
          </w:tcPr>
          <w:p w:rsidR="00DF72C4" w:rsidRDefault="00DF72C4" w:rsidP="00C31010">
            <w:pPr>
              <w:spacing w:line="320" w:lineRule="exact"/>
              <w:jc w:val="center"/>
              <w:rPr>
                <w:rFonts w:ascii="仿宋_GB2312" w:eastAsia="仿宋_GB2312" w:hAnsi="仿宋" w:cs="宋体" w:hint="eastAsia"/>
                <w:bCs/>
                <w:spacing w:val="-9"/>
                <w:sz w:val="24"/>
              </w:rPr>
            </w:pPr>
            <w:r w:rsidRPr="00121142">
              <w:rPr>
                <w:rFonts w:ascii="仿宋_GB2312" w:eastAsia="仿宋_GB2312" w:hAnsi="仿宋" w:cs="宋体" w:hint="eastAsia"/>
                <w:bCs/>
                <w:spacing w:val="-9"/>
                <w:sz w:val="24"/>
              </w:rPr>
              <w:t>区安监分局、</w:t>
            </w:r>
          </w:p>
          <w:p w:rsidR="00DF72C4" w:rsidRDefault="00DF72C4" w:rsidP="00C31010">
            <w:pPr>
              <w:spacing w:line="320" w:lineRule="exact"/>
              <w:jc w:val="center"/>
              <w:rPr>
                <w:rFonts w:ascii="仿宋_GB2312" w:eastAsia="仿宋_GB2312" w:hAnsi="仿宋" w:cs="宋体" w:hint="eastAsia"/>
                <w:bCs/>
                <w:spacing w:val="-9"/>
                <w:sz w:val="24"/>
              </w:rPr>
            </w:pPr>
            <w:r w:rsidRPr="00121142">
              <w:rPr>
                <w:rFonts w:ascii="仿宋_GB2312" w:eastAsia="仿宋_GB2312" w:hAnsi="仿宋" w:cs="宋体" w:hint="eastAsia"/>
                <w:bCs/>
                <w:spacing w:val="-9"/>
                <w:sz w:val="24"/>
              </w:rPr>
              <w:t>环保局、石化</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pacing w:val="-9"/>
                <w:sz w:val="24"/>
              </w:rPr>
              <w:t>产业园区管理服务中心</w:t>
            </w:r>
          </w:p>
        </w:tc>
        <w:tc>
          <w:tcPr>
            <w:tcW w:w="960"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1006" w:type="dxa"/>
            <w:gridSpan w:val="3"/>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915" w:type="dxa"/>
            <w:gridSpan w:val="3"/>
            <w:vAlign w:val="center"/>
          </w:tcPr>
          <w:p w:rsidR="00DF72C4" w:rsidRPr="00121142" w:rsidRDefault="00DF72C4" w:rsidP="00C31010">
            <w:pPr>
              <w:spacing w:line="360" w:lineRule="exact"/>
              <w:jc w:val="center"/>
              <w:rPr>
                <w:rFonts w:ascii="仿宋_GB2312" w:eastAsia="仿宋_GB2312" w:hAnsi="仿宋" w:cs="宋体" w:hint="eastAsia"/>
                <w:bCs/>
                <w:sz w:val="24"/>
              </w:rPr>
            </w:pPr>
          </w:p>
        </w:tc>
      </w:tr>
      <w:tr w:rsidR="00DF72C4" w:rsidRPr="006F3DD4" w:rsidTr="00C31010">
        <w:trPr>
          <w:trHeight w:val="512"/>
        </w:trPr>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t>6</w:t>
            </w:r>
          </w:p>
        </w:tc>
        <w:tc>
          <w:tcPr>
            <w:tcW w:w="8015"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大亚湾石化区已经形成了一体化格局，但是石化区更应加大投入，加深一体化发展进程。</w:t>
            </w:r>
          </w:p>
        </w:tc>
        <w:tc>
          <w:tcPr>
            <w:tcW w:w="1845" w:type="dxa"/>
            <w:vAlign w:val="center"/>
          </w:tcPr>
          <w:p w:rsidR="00DF72C4" w:rsidRPr="00121142" w:rsidRDefault="00DF72C4" w:rsidP="00C31010">
            <w:pPr>
              <w:spacing w:line="320" w:lineRule="exact"/>
              <w:jc w:val="center"/>
              <w:rPr>
                <w:rFonts w:ascii="仿宋_GB2312" w:eastAsia="仿宋_GB2312" w:hAnsi="仿宋" w:cs="宋体" w:hint="eastAsia"/>
                <w:bCs/>
                <w:spacing w:val="-14"/>
                <w:sz w:val="24"/>
              </w:rPr>
            </w:pPr>
            <w:r w:rsidRPr="00121142">
              <w:rPr>
                <w:rFonts w:ascii="仿宋_GB2312" w:eastAsia="仿宋_GB2312" w:hAnsi="仿宋" w:cs="宋体" w:hint="eastAsia"/>
                <w:bCs/>
                <w:sz w:val="24"/>
              </w:rPr>
              <w:t>石化产业园区管理服务中心</w:t>
            </w:r>
          </w:p>
        </w:tc>
        <w:tc>
          <w:tcPr>
            <w:tcW w:w="1680" w:type="dxa"/>
            <w:vAlign w:val="center"/>
          </w:tcPr>
          <w:p w:rsidR="00DF72C4" w:rsidRDefault="00DF72C4" w:rsidP="00C31010">
            <w:pPr>
              <w:spacing w:line="320" w:lineRule="exact"/>
              <w:jc w:val="center"/>
              <w:rPr>
                <w:rFonts w:ascii="仿宋_GB2312" w:eastAsia="仿宋_GB2312" w:hAnsi="仿宋" w:cs="宋体" w:hint="eastAsia"/>
                <w:bCs/>
                <w:spacing w:val="-14"/>
                <w:sz w:val="24"/>
              </w:rPr>
            </w:pPr>
            <w:r w:rsidRPr="00121142">
              <w:rPr>
                <w:rFonts w:ascii="仿宋_GB2312" w:eastAsia="仿宋_GB2312" w:hAnsi="仿宋" w:cs="宋体" w:hint="eastAsia"/>
                <w:bCs/>
                <w:spacing w:val="-14"/>
                <w:sz w:val="24"/>
              </w:rPr>
              <w:t>区工贸局、</w:t>
            </w:r>
          </w:p>
          <w:p w:rsidR="00DF72C4" w:rsidRPr="00121142" w:rsidRDefault="00DF72C4" w:rsidP="00C31010">
            <w:pPr>
              <w:spacing w:line="320" w:lineRule="exact"/>
              <w:jc w:val="center"/>
              <w:rPr>
                <w:rFonts w:ascii="仿宋_GB2312" w:eastAsia="仿宋_GB2312" w:hAnsi="仿宋" w:cs="宋体" w:hint="eastAsia"/>
                <w:bCs/>
                <w:spacing w:val="-14"/>
                <w:sz w:val="24"/>
              </w:rPr>
            </w:pPr>
            <w:r w:rsidRPr="00121142">
              <w:rPr>
                <w:rFonts w:ascii="仿宋_GB2312" w:eastAsia="仿宋_GB2312" w:hAnsi="仿宋" w:cs="宋体" w:hint="eastAsia"/>
                <w:bCs/>
                <w:spacing w:val="-14"/>
                <w:sz w:val="24"/>
              </w:rPr>
              <w:t>招商局</w:t>
            </w:r>
          </w:p>
        </w:tc>
        <w:tc>
          <w:tcPr>
            <w:tcW w:w="2881" w:type="dxa"/>
            <w:gridSpan w:val="8"/>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rPr>
          <w:trHeight w:val="2020"/>
        </w:trPr>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lastRenderedPageBreak/>
              <w:t>7</w:t>
            </w:r>
          </w:p>
        </w:tc>
        <w:tc>
          <w:tcPr>
            <w:tcW w:w="8015"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将安全标准化与职业健康安全管理体系有效结合，闭环运行，推动企业建立并运行现代安全管理制度。可参考杜邦管理体系，通过系统化培训和指导，推动企业建立并有效运行现代职业安全健康管理体系，不断提升企业“持续改进”的安全意识，通过“方针、组织、计划与实施、评价和改进措施”等五大要素的科学化、系统化的实施，围绕目标、指标确定并实施培训、运行、绩效与监测、审核等一系列活动，辨识企业的危险源，采取控制措施，将风险控制在可接受范围，达到系统最佳安全程度。</w:t>
            </w:r>
          </w:p>
        </w:tc>
        <w:tc>
          <w:tcPr>
            <w:tcW w:w="1845"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区安委办</w:t>
            </w:r>
          </w:p>
        </w:tc>
        <w:tc>
          <w:tcPr>
            <w:tcW w:w="168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区安监分局、</w:t>
            </w:r>
          </w:p>
          <w:p w:rsidR="00DF72C4"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pacing w:val="-16"/>
                <w:sz w:val="24"/>
              </w:rPr>
              <w:t>卫计局、环保局、</w:t>
            </w:r>
            <w:r w:rsidRPr="00F75BF4">
              <w:rPr>
                <w:rFonts w:ascii="仿宋_GB2312" w:eastAsia="仿宋_GB2312" w:hAnsi="仿宋" w:cs="宋体" w:hint="eastAsia"/>
                <w:bCs/>
                <w:spacing w:val="-12"/>
                <w:sz w:val="24"/>
              </w:rPr>
              <w:t>公安消防大队、</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应急办</w:t>
            </w:r>
          </w:p>
        </w:tc>
        <w:tc>
          <w:tcPr>
            <w:tcW w:w="960"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60"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61" w:type="dxa"/>
            <w:gridSpan w:val="4"/>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rPr>
          <w:trHeight w:val="753"/>
        </w:trPr>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t>8</w:t>
            </w:r>
          </w:p>
        </w:tc>
        <w:tc>
          <w:tcPr>
            <w:tcW w:w="8015"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引导企业按照ISO18000（职业健康安全管理体系）运行模式，如开展ISO18000运行模式相关培训，制定针对采用ISO18000运行模式运行的企业相关优惠措施。</w:t>
            </w:r>
          </w:p>
        </w:tc>
        <w:tc>
          <w:tcPr>
            <w:tcW w:w="1845"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680" w:type="dxa"/>
            <w:vAlign w:val="center"/>
          </w:tcPr>
          <w:p w:rsidR="00DF72C4"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pacing w:val="-10"/>
                <w:sz w:val="24"/>
              </w:rPr>
              <w:t>区市场监管局、</w:t>
            </w:r>
            <w:r w:rsidRPr="00121142">
              <w:rPr>
                <w:rFonts w:ascii="仿宋_GB2312" w:eastAsia="仿宋_GB2312" w:hAnsi="仿宋" w:cs="宋体" w:hint="eastAsia"/>
                <w:bCs/>
                <w:sz w:val="24"/>
              </w:rPr>
              <w:t>石化应急</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管理公司</w:t>
            </w:r>
          </w:p>
        </w:tc>
        <w:tc>
          <w:tcPr>
            <w:tcW w:w="2881" w:type="dxa"/>
            <w:gridSpan w:val="8"/>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rPr>
          <w:trHeight w:val="753"/>
        </w:trPr>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t>9</w:t>
            </w:r>
          </w:p>
        </w:tc>
        <w:tc>
          <w:tcPr>
            <w:tcW w:w="8015" w:type="dxa"/>
            <w:vAlign w:val="center"/>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引导开展企业岗位达标、专业达标，建立与国际安全与可持续发展评级（ISRS）接轨的工作。</w:t>
            </w:r>
          </w:p>
        </w:tc>
        <w:tc>
          <w:tcPr>
            <w:tcW w:w="1845"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680" w:type="dxa"/>
            <w:vAlign w:val="center"/>
          </w:tcPr>
          <w:p w:rsidR="00DF72C4" w:rsidRPr="00121142" w:rsidRDefault="00DF72C4" w:rsidP="00C31010">
            <w:pPr>
              <w:spacing w:line="320" w:lineRule="exact"/>
              <w:rPr>
                <w:rFonts w:ascii="仿宋_GB2312" w:eastAsia="仿宋_GB2312" w:hAnsi="仿宋" w:cs="宋体" w:hint="eastAsia"/>
                <w:bCs/>
                <w:sz w:val="24"/>
              </w:rPr>
            </w:pPr>
            <w:r w:rsidRPr="00F75BF4">
              <w:rPr>
                <w:rFonts w:ascii="仿宋_GB2312" w:eastAsia="仿宋_GB2312" w:hAnsi="仿宋" w:cs="宋体" w:hint="eastAsia"/>
                <w:bCs/>
                <w:spacing w:val="-26"/>
                <w:sz w:val="24"/>
              </w:rPr>
              <w:t>区公安消防大队、</w:t>
            </w:r>
            <w:r w:rsidRPr="00121142">
              <w:rPr>
                <w:rFonts w:ascii="仿宋_GB2312" w:eastAsia="仿宋_GB2312" w:hAnsi="仿宋" w:cs="宋体" w:hint="eastAsia"/>
                <w:bCs/>
                <w:spacing w:val="-5"/>
                <w:sz w:val="24"/>
              </w:rPr>
              <w:t>环保局、市场监管局、石化应急管理公司</w:t>
            </w:r>
          </w:p>
        </w:tc>
        <w:tc>
          <w:tcPr>
            <w:tcW w:w="960"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60"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61" w:type="dxa"/>
            <w:gridSpan w:val="4"/>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rPr>
          <w:trHeight w:val="753"/>
        </w:trPr>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t>10</w:t>
            </w:r>
          </w:p>
        </w:tc>
        <w:tc>
          <w:tcPr>
            <w:tcW w:w="8015"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推广基于奖励机制的自主考</w:t>
            </w:r>
            <w:proofErr w:type="gramStart"/>
            <w:r w:rsidRPr="00121142">
              <w:rPr>
                <w:rFonts w:ascii="仿宋_GB2312" w:eastAsia="仿宋_GB2312" w:hAnsi="仿宋" w:cs="宋体" w:hint="eastAsia"/>
                <w:sz w:val="24"/>
              </w:rPr>
              <w:t>培</w:t>
            </w:r>
            <w:proofErr w:type="gramEnd"/>
            <w:r w:rsidRPr="00121142">
              <w:rPr>
                <w:rFonts w:ascii="仿宋_GB2312" w:eastAsia="仿宋_GB2312" w:hAnsi="仿宋" w:cs="宋体" w:hint="eastAsia"/>
                <w:sz w:val="24"/>
              </w:rPr>
              <w:t>体系，推广在线培训技术。将安全培训、教育从拉网、被动和周期性的方式向点对点、自主和日常性的方式转变，利用基于指纹、虹膜技术的考培一体机实现安全相关管理技术、现场操作人员和承包商的自主式和日常式培训和教育；利用在线培训技术，实现全员的自主式和日常式培训和教育；建立基于奖励而不是惩罚式的培训教育机制，重点是鼓励员工掌握相关安全知识。</w:t>
            </w:r>
          </w:p>
        </w:tc>
        <w:tc>
          <w:tcPr>
            <w:tcW w:w="1845"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68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p>
        </w:tc>
        <w:tc>
          <w:tcPr>
            <w:tcW w:w="960"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60"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61" w:type="dxa"/>
            <w:gridSpan w:val="4"/>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rPr>
          <w:trHeight w:val="1711"/>
        </w:trPr>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lastRenderedPageBreak/>
              <w:t>11</w:t>
            </w:r>
          </w:p>
        </w:tc>
        <w:tc>
          <w:tcPr>
            <w:tcW w:w="8015" w:type="dxa"/>
          </w:tcPr>
          <w:p w:rsidR="00DF72C4" w:rsidRPr="00121142" w:rsidRDefault="00DF72C4" w:rsidP="00C31010">
            <w:pPr>
              <w:spacing w:line="340" w:lineRule="exact"/>
              <w:jc w:val="left"/>
              <w:rPr>
                <w:rFonts w:ascii="仿宋_GB2312" w:eastAsia="仿宋_GB2312" w:hAnsi="仿宋" w:cs="宋体" w:hint="eastAsia"/>
                <w:sz w:val="24"/>
              </w:rPr>
            </w:pPr>
            <w:r w:rsidRPr="00121142">
              <w:rPr>
                <w:rFonts w:ascii="仿宋_GB2312" w:eastAsia="仿宋_GB2312" w:hAnsi="仿宋" w:cs="宋体" w:hint="eastAsia"/>
                <w:sz w:val="24"/>
              </w:rPr>
              <w:t>推动企业开展保护层分析（LOPA）和仪表功能安全分析（SIS）工作，全面提升企业安全防护和控制水平。据洋葱理论的保护层技术是确保企业生产安全的重要防护手段。安全仪表系统（SIS）独立于过程控制系统（例如分散控制系统等），生产正常时处于休眠或静止状态，一旦生产装置或设施出现可能导致安全事故的情况时，能够瞬间准确动作，使生产过程安全停止运行或自动导入预定的安全状态。</w:t>
            </w:r>
          </w:p>
        </w:tc>
        <w:tc>
          <w:tcPr>
            <w:tcW w:w="1845" w:type="dxa"/>
            <w:vAlign w:val="center"/>
          </w:tcPr>
          <w:p w:rsidR="00DF72C4" w:rsidRPr="00121142" w:rsidRDefault="00DF72C4" w:rsidP="00C31010">
            <w:pPr>
              <w:spacing w:line="34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680" w:type="dxa"/>
            <w:vAlign w:val="center"/>
          </w:tcPr>
          <w:p w:rsidR="00DF72C4" w:rsidRPr="00F75BF4" w:rsidRDefault="00DF72C4" w:rsidP="00C31010">
            <w:pPr>
              <w:spacing w:line="340" w:lineRule="exact"/>
              <w:jc w:val="center"/>
              <w:rPr>
                <w:rFonts w:ascii="仿宋_GB2312" w:eastAsia="仿宋_GB2312" w:hAnsi="仿宋" w:cs="宋体" w:hint="eastAsia"/>
                <w:bCs/>
                <w:spacing w:val="-24"/>
                <w:sz w:val="24"/>
              </w:rPr>
            </w:pPr>
            <w:r w:rsidRPr="00F75BF4">
              <w:rPr>
                <w:rFonts w:ascii="仿宋_GB2312" w:eastAsia="仿宋_GB2312" w:hAnsi="仿宋" w:cs="宋体" w:hint="eastAsia"/>
                <w:bCs/>
                <w:spacing w:val="-24"/>
                <w:sz w:val="24"/>
              </w:rPr>
              <w:t>区公安消防大队、</w:t>
            </w:r>
          </w:p>
          <w:p w:rsidR="00DF72C4" w:rsidRPr="00121142" w:rsidRDefault="00DF72C4" w:rsidP="00C31010">
            <w:pPr>
              <w:spacing w:line="34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市场监管局</w:t>
            </w:r>
          </w:p>
        </w:tc>
        <w:tc>
          <w:tcPr>
            <w:tcW w:w="944" w:type="dxa"/>
            <w:vAlign w:val="center"/>
          </w:tcPr>
          <w:p w:rsidR="00DF72C4" w:rsidRPr="00121142" w:rsidRDefault="00DF72C4" w:rsidP="00C31010">
            <w:pPr>
              <w:spacing w:line="340" w:lineRule="exact"/>
              <w:jc w:val="center"/>
              <w:rPr>
                <w:rFonts w:ascii="仿宋_GB2312" w:eastAsia="仿宋_GB2312" w:hAnsi="仿宋" w:cs="宋体" w:hint="eastAsia"/>
                <w:bCs/>
                <w:sz w:val="24"/>
              </w:rPr>
            </w:pPr>
          </w:p>
        </w:tc>
        <w:tc>
          <w:tcPr>
            <w:tcW w:w="1082" w:type="dxa"/>
            <w:gridSpan w:val="5"/>
            <w:vAlign w:val="center"/>
          </w:tcPr>
          <w:p w:rsidR="00DF72C4" w:rsidRPr="00121142" w:rsidRDefault="00DF72C4" w:rsidP="00C31010">
            <w:pPr>
              <w:spacing w:line="34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855" w:type="dxa"/>
            <w:gridSpan w:val="2"/>
            <w:vAlign w:val="center"/>
          </w:tcPr>
          <w:p w:rsidR="00DF72C4" w:rsidRPr="00121142" w:rsidRDefault="00DF72C4" w:rsidP="00C31010">
            <w:pPr>
              <w:spacing w:line="340" w:lineRule="exact"/>
              <w:jc w:val="center"/>
              <w:rPr>
                <w:rFonts w:ascii="仿宋_GB2312" w:eastAsia="仿宋_GB2312" w:hAnsi="仿宋" w:cs="宋体" w:hint="eastAsia"/>
                <w:bCs/>
                <w:sz w:val="24"/>
              </w:rPr>
            </w:pPr>
          </w:p>
        </w:tc>
      </w:tr>
      <w:tr w:rsidR="00DF72C4" w:rsidRPr="006F3DD4" w:rsidTr="00C31010">
        <w:trPr>
          <w:trHeight w:val="2017"/>
        </w:trPr>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t>12</w:t>
            </w:r>
          </w:p>
        </w:tc>
        <w:tc>
          <w:tcPr>
            <w:tcW w:w="8015" w:type="dxa"/>
          </w:tcPr>
          <w:p w:rsidR="00DF72C4" w:rsidRPr="00121142" w:rsidRDefault="00DF72C4" w:rsidP="00C31010">
            <w:pPr>
              <w:spacing w:line="340" w:lineRule="exact"/>
              <w:jc w:val="left"/>
              <w:rPr>
                <w:rFonts w:ascii="仿宋_GB2312" w:eastAsia="仿宋_GB2312" w:hAnsi="仿宋" w:cs="宋体" w:hint="eastAsia"/>
                <w:sz w:val="24"/>
              </w:rPr>
            </w:pPr>
            <w:r w:rsidRPr="00121142">
              <w:rPr>
                <w:rFonts w:ascii="仿宋_GB2312" w:eastAsia="仿宋_GB2312" w:hAnsi="仿宋" w:cs="宋体" w:hint="eastAsia"/>
                <w:sz w:val="24"/>
              </w:rPr>
              <w:t>开展化工企业泄漏检测与修复（LDAR）工作，树立“泄漏就是事故”的理念，从源头上预防和控制泄漏。开展化工企业开展泄漏检测与修复工作，分类统计、跟踪泄漏点的发展趋势，研究各类密封的有效性，实现基于检测数据的设备检维修，提高检维修的效率和针对性，从源头上预防和控制泄漏事故及其造成次生灾害。化工泄漏管理包括泄漏检测与维修和</w:t>
            </w:r>
            <w:proofErr w:type="gramStart"/>
            <w:r w:rsidRPr="00121142">
              <w:rPr>
                <w:rFonts w:ascii="仿宋_GB2312" w:eastAsia="仿宋_GB2312" w:hAnsi="仿宋" w:cs="宋体" w:hint="eastAsia"/>
                <w:sz w:val="24"/>
              </w:rPr>
              <w:t>源设备</w:t>
            </w:r>
            <w:proofErr w:type="gramEnd"/>
            <w:r w:rsidRPr="00121142">
              <w:rPr>
                <w:rFonts w:ascii="仿宋_GB2312" w:eastAsia="仿宋_GB2312" w:hAnsi="仿宋" w:cs="宋体" w:hint="eastAsia"/>
                <w:sz w:val="24"/>
              </w:rPr>
              <w:t>泄漏管理两个方面。通过预防性、周期性的泄漏检测发现早期泄漏并及时处理，可有效避免泄漏发展为事故。</w:t>
            </w:r>
          </w:p>
        </w:tc>
        <w:tc>
          <w:tcPr>
            <w:tcW w:w="1845" w:type="dxa"/>
            <w:vAlign w:val="center"/>
          </w:tcPr>
          <w:p w:rsidR="00DF72C4" w:rsidRPr="00121142" w:rsidRDefault="00DF72C4" w:rsidP="00C31010">
            <w:pPr>
              <w:spacing w:line="34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680" w:type="dxa"/>
            <w:vAlign w:val="center"/>
          </w:tcPr>
          <w:p w:rsidR="00DF72C4" w:rsidRPr="00F75BF4" w:rsidRDefault="00DF72C4" w:rsidP="00C31010">
            <w:pPr>
              <w:spacing w:line="340" w:lineRule="exact"/>
              <w:jc w:val="center"/>
              <w:rPr>
                <w:rFonts w:ascii="仿宋_GB2312" w:eastAsia="仿宋_GB2312" w:hAnsi="仿宋" w:cs="宋体" w:hint="eastAsia"/>
                <w:bCs/>
                <w:spacing w:val="-24"/>
                <w:sz w:val="24"/>
              </w:rPr>
            </w:pPr>
            <w:r w:rsidRPr="00F75BF4">
              <w:rPr>
                <w:rFonts w:ascii="仿宋_GB2312" w:eastAsia="仿宋_GB2312" w:hAnsi="仿宋" w:cs="宋体" w:hint="eastAsia"/>
                <w:bCs/>
                <w:spacing w:val="-24"/>
                <w:sz w:val="24"/>
              </w:rPr>
              <w:t>区公安消防大队、</w:t>
            </w:r>
          </w:p>
          <w:p w:rsidR="00DF72C4" w:rsidRPr="00121142" w:rsidRDefault="00DF72C4" w:rsidP="00C31010">
            <w:pPr>
              <w:spacing w:line="34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市场监管局</w:t>
            </w:r>
          </w:p>
        </w:tc>
        <w:tc>
          <w:tcPr>
            <w:tcW w:w="944" w:type="dxa"/>
            <w:vAlign w:val="center"/>
          </w:tcPr>
          <w:p w:rsidR="00DF72C4" w:rsidRPr="00121142" w:rsidRDefault="00DF72C4" w:rsidP="00C31010">
            <w:pPr>
              <w:spacing w:line="340" w:lineRule="exact"/>
              <w:jc w:val="center"/>
              <w:rPr>
                <w:rFonts w:ascii="仿宋_GB2312" w:eastAsia="仿宋_GB2312" w:hAnsi="仿宋" w:cs="宋体" w:hint="eastAsia"/>
                <w:bCs/>
                <w:sz w:val="24"/>
              </w:rPr>
            </w:pPr>
          </w:p>
        </w:tc>
        <w:tc>
          <w:tcPr>
            <w:tcW w:w="1082" w:type="dxa"/>
            <w:gridSpan w:val="5"/>
            <w:vAlign w:val="center"/>
          </w:tcPr>
          <w:p w:rsidR="00DF72C4" w:rsidRPr="00121142" w:rsidRDefault="00DF72C4" w:rsidP="00C31010">
            <w:pPr>
              <w:spacing w:line="34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c>
          <w:tcPr>
            <w:tcW w:w="855" w:type="dxa"/>
            <w:gridSpan w:val="2"/>
            <w:vAlign w:val="center"/>
          </w:tcPr>
          <w:p w:rsidR="00DF72C4" w:rsidRPr="00121142" w:rsidRDefault="00DF72C4" w:rsidP="00C31010">
            <w:pPr>
              <w:spacing w:line="340" w:lineRule="exact"/>
              <w:jc w:val="center"/>
              <w:rPr>
                <w:rFonts w:ascii="仿宋_GB2312" w:eastAsia="仿宋_GB2312" w:hAnsi="仿宋" w:cs="宋体" w:hint="eastAsia"/>
                <w:bCs/>
                <w:sz w:val="24"/>
              </w:rPr>
            </w:pPr>
          </w:p>
        </w:tc>
      </w:tr>
      <w:tr w:rsidR="00DF72C4" w:rsidRPr="006F3DD4" w:rsidTr="00C31010">
        <w:trPr>
          <w:trHeight w:val="2253"/>
        </w:trPr>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t>13</w:t>
            </w:r>
          </w:p>
        </w:tc>
        <w:tc>
          <w:tcPr>
            <w:tcW w:w="8015" w:type="dxa"/>
          </w:tcPr>
          <w:p w:rsidR="00DF72C4" w:rsidRPr="00121142" w:rsidRDefault="00DF72C4" w:rsidP="00C31010">
            <w:pPr>
              <w:spacing w:line="340" w:lineRule="exact"/>
              <w:jc w:val="left"/>
              <w:rPr>
                <w:rFonts w:ascii="仿宋_GB2312" w:eastAsia="仿宋_GB2312" w:hAnsi="仿宋" w:cs="宋体" w:hint="eastAsia"/>
                <w:sz w:val="24"/>
              </w:rPr>
            </w:pPr>
            <w:r w:rsidRPr="00121142">
              <w:rPr>
                <w:rFonts w:ascii="仿宋_GB2312" w:eastAsia="仿宋_GB2312" w:hAnsi="仿宋" w:cs="宋体" w:hint="eastAsia"/>
                <w:sz w:val="24"/>
              </w:rPr>
              <w:t>构建化工过程安全管理完整框架，</w:t>
            </w:r>
            <w:proofErr w:type="gramStart"/>
            <w:r w:rsidRPr="00121142">
              <w:rPr>
                <w:rFonts w:ascii="仿宋_GB2312" w:eastAsia="仿宋_GB2312" w:hAnsi="仿宋" w:cs="宋体" w:hint="eastAsia"/>
                <w:sz w:val="24"/>
              </w:rPr>
              <w:t>构建云</w:t>
            </w:r>
            <w:proofErr w:type="gramEnd"/>
            <w:r w:rsidRPr="00121142">
              <w:rPr>
                <w:rFonts w:ascii="仿宋_GB2312" w:eastAsia="仿宋_GB2312" w:hAnsi="仿宋" w:cs="宋体" w:hint="eastAsia"/>
                <w:sz w:val="24"/>
              </w:rPr>
              <w:t>平台，实现企业、地方政府充分使用和利用云平台，实施对化工企业过程的安全管理和监管，强化安全责任、安全设计、行政许可、操作流程、特种作业、隐患排查、重大危险源、承包商、应急救援、事故调查等全过程的安全管理和监督，使人、机、法和环境状态处于良好状态。通过过程安全管理平台的推广，督促企业建立过程安全管理理念；利用云平台的信息共享和学习借鉴优势，迅速规范企业的安全管理，缩小中小企业安全管理差距；通过制定可实现的过程安全</w:t>
            </w:r>
            <w:r w:rsidRPr="00121142">
              <w:rPr>
                <w:rFonts w:ascii="仿宋_GB2312" w:eastAsia="仿宋_GB2312" w:hAnsi="仿宋" w:cs="宋体" w:hint="eastAsia"/>
                <w:sz w:val="24"/>
              </w:rPr>
              <w:lastRenderedPageBreak/>
              <w:t>目标，对绩效进行监控、考核，强化和提升化工企业安全管理能力。</w:t>
            </w:r>
          </w:p>
        </w:tc>
        <w:tc>
          <w:tcPr>
            <w:tcW w:w="1845" w:type="dxa"/>
            <w:vAlign w:val="center"/>
          </w:tcPr>
          <w:p w:rsidR="00DF72C4" w:rsidRPr="00121142" w:rsidRDefault="00DF72C4" w:rsidP="00C31010">
            <w:pPr>
              <w:spacing w:line="34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lastRenderedPageBreak/>
              <w:t>区安</w:t>
            </w:r>
            <w:proofErr w:type="gramStart"/>
            <w:r w:rsidRPr="00121142">
              <w:rPr>
                <w:rFonts w:ascii="仿宋_GB2312" w:eastAsia="仿宋_GB2312" w:hAnsi="仿宋" w:cs="宋体" w:hint="eastAsia"/>
                <w:bCs/>
                <w:sz w:val="24"/>
              </w:rPr>
              <w:t>监分局</w:t>
            </w:r>
            <w:proofErr w:type="gramEnd"/>
          </w:p>
        </w:tc>
        <w:tc>
          <w:tcPr>
            <w:tcW w:w="1680" w:type="dxa"/>
            <w:vAlign w:val="center"/>
          </w:tcPr>
          <w:p w:rsidR="00DF72C4" w:rsidRPr="00562CE7" w:rsidRDefault="00DF72C4" w:rsidP="00C31010">
            <w:pPr>
              <w:spacing w:line="340" w:lineRule="exact"/>
              <w:jc w:val="center"/>
              <w:rPr>
                <w:rFonts w:ascii="仿宋_GB2312" w:eastAsia="仿宋_GB2312" w:hAnsi="仿宋" w:cs="宋体" w:hint="eastAsia"/>
                <w:bCs/>
                <w:spacing w:val="-24"/>
                <w:sz w:val="24"/>
              </w:rPr>
            </w:pPr>
            <w:r w:rsidRPr="00562CE7">
              <w:rPr>
                <w:rFonts w:ascii="仿宋_GB2312" w:eastAsia="仿宋_GB2312" w:hAnsi="仿宋" w:cs="宋体" w:hint="eastAsia"/>
                <w:bCs/>
                <w:spacing w:val="-24"/>
                <w:sz w:val="24"/>
              </w:rPr>
              <w:t>区公安消防大队、</w:t>
            </w:r>
          </w:p>
          <w:p w:rsidR="00DF72C4" w:rsidRPr="00121142" w:rsidRDefault="00DF72C4" w:rsidP="00C31010">
            <w:pPr>
              <w:spacing w:line="34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市场监管局、</w:t>
            </w:r>
          </w:p>
          <w:p w:rsidR="00DF72C4" w:rsidRPr="00121142" w:rsidRDefault="00DF72C4" w:rsidP="00C31010">
            <w:pPr>
              <w:spacing w:line="34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应急办</w:t>
            </w:r>
          </w:p>
        </w:tc>
        <w:tc>
          <w:tcPr>
            <w:tcW w:w="944" w:type="dxa"/>
            <w:vAlign w:val="center"/>
          </w:tcPr>
          <w:p w:rsidR="00DF72C4" w:rsidRPr="00121142" w:rsidRDefault="00DF72C4" w:rsidP="00C31010">
            <w:pPr>
              <w:spacing w:line="340" w:lineRule="exact"/>
              <w:jc w:val="center"/>
              <w:rPr>
                <w:rFonts w:ascii="仿宋_GB2312" w:eastAsia="仿宋_GB2312" w:hAnsi="仿宋" w:cs="宋体" w:hint="eastAsia"/>
                <w:bCs/>
                <w:sz w:val="24"/>
              </w:rPr>
            </w:pPr>
          </w:p>
        </w:tc>
        <w:tc>
          <w:tcPr>
            <w:tcW w:w="1082" w:type="dxa"/>
            <w:gridSpan w:val="5"/>
            <w:vAlign w:val="center"/>
          </w:tcPr>
          <w:p w:rsidR="00DF72C4" w:rsidRPr="00121142" w:rsidRDefault="00DF72C4" w:rsidP="00C31010">
            <w:pPr>
              <w:spacing w:line="340" w:lineRule="exact"/>
              <w:jc w:val="center"/>
              <w:rPr>
                <w:rFonts w:ascii="仿宋_GB2312" w:eastAsia="仿宋_GB2312" w:hAnsi="仿宋" w:cs="宋体" w:hint="eastAsia"/>
                <w:bCs/>
                <w:sz w:val="24"/>
              </w:rPr>
            </w:pPr>
          </w:p>
        </w:tc>
        <w:tc>
          <w:tcPr>
            <w:tcW w:w="855" w:type="dxa"/>
            <w:gridSpan w:val="2"/>
            <w:vAlign w:val="center"/>
          </w:tcPr>
          <w:p w:rsidR="00DF72C4" w:rsidRPr="00121142" w:rsidRDefault="00DF72C4" w:rsidP="00C31010">
            <w:pPr>
              <w:spacing w:line="34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rPr>
          <w:trHeight w:val="893"/>
        </w:trPr>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lastRenderedPageBreak/>
              <w:t>14</w:t>
            </w:r>
          </w:p>
        </w:tc>
        <w:tc>
          <w:tcPr>
            <w:tcW w:w="8015" w:type="dxa"/>
            <w:vAlign w:val="center"/>
          </w:tcPr>
          <w:p w:rsidR="00DF72C4" w:rsidRPr="00121142" w:rsidRDefault="00DF72C4" w:rsidP="00C31010">
            <w:pPr>
              <w:spacing w:line="340" w:lineRule="exact"/>
              <w:rPr>
                <w:rFonts w:ascii="仿宋_GB2312" w:eastAsia="仿宋_GB2312" w:hAnsi="仿宋" w:cs="宋体" w:hint="eastAsia"/>
                <w:sz w:val="24"/>
              </w:rPr>
            </w:pPr>
            <w:r w:rsidRPr="00121142">
              <w:rPr>
                <w:rFonts w:ascii="仿宋_GB2312" w:eastAsia="仿宋_GB2312" w:hAnsi="仿宋" w:cs="宋体" w:hint="eastAsia"/>
                <w:sz w:val="24"/>
              </w:rPr>
              <w:t>编制规章制度清单和文本，创建化工园区完整的区域性安全生产标准化监管模式，构建“政府主导、企业为主、中介参与”的一体化综合管理体系。</w:t>
            </w:r>
          </w:p>
        </w:tc>
        <w:tc>
          <w:tcPr>
            <w:tcW w:w="1845" w:type="dxa"/>
            <w:vAlign w:val="center"/>
          </w:tcPr>
          <w:p w:rsidR="00DF72C4" w:rsidRPr="00121142" w:rsidRDefault="00DF72C4" w:rsidP="00C31010">
            <w:pPr>
              <w:spacing w:line="34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1680" w:type="dxa"/>
            <w:vAlign w:val="center"/>
          </w:tcPr>
          <w:p w:rsidR="00DF72C4" w:rsidRPr="00412A53" w:rsidRDefault="00DF72C4" w:rsidP="00C31010">
            <w:pPr>
              <w:spacing w:line="340" w:lineRule="exact"/>
              <w:jc w:val="center"/>
              <w:rPr>
                <w:rFonts w:ascii="仿宋_GB2312" w:eastAsia="仿宋_GB2312" w:hAnsi="仿宋" w:cs="宋体" w:hint="eastAsia"/>
                <w:bCs/>
                <w:sz w:val="24"/>
              </w:rPr>
            </w:pPr>
            <w:r w:rsidRPr="00562CE7">
              <w:rPr>
                <w:rFonts w:ascii="仿宋_GB2312" w:eastAsia="仿宋_GB2312" w:hAnsi="仿宋" w:cs="宋体" w:hint="eastAsia"/>
                <w:bCs/>
                <w:spacing w:val="-24"/>
                <w:sz w:val="24"/>
              </w:rPr>
              <w:t>区公安消防大队、</w:t>
            </w:r>
            <w:r w:rsidRPr="00412A53">
              <w:rPr>
                <w:rFonts w:ascii="仿宋_GB2312" w:eastAsia="仿宋_GB2312" w:hAnsi="仿宋" w:cs="宋体" w:hint="eastAsia"/>
                <w:bCs/>
                <w:sz w:val="24"/>
              </w:rPr>
              <w:t>市场监管局、石化产业园区管理服务中心</w:t>
            </w:r>
          </w:p>
        </w:tc>
        <w:tc>
          <w:tcPr>
            <w:tcW w:w="2881" w:type="dxa"/>
            <w:gridSpan w:val="8"/>
            <w:vAlign w:val="center"/>
          </w:tcPr>
          <w:p w:rsidR="00DF72C4" w:rsidRPr="00121142" w:rsidRDefault="00DF72C4" w:rsidP="00C31010">
            <w:pPr>
              <w:spacing w:line="34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t>15</w:t>
            </w:r>
          </w:p>
        </w:tc>
        <w:tc>
          <w:tcPr>
            <w:tcW w:w="8015"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建立化工园区</w:t>
            </w:r>
            <w:proofErr w:type="gramStart"/>
            <w:r w:rsidRPr="00121142">
              <w:rPr>
                <w:rFonts w:ascii="仿宋_GB2312" w:eastAsia="仿宋_GB2312" w:hAnsi="仿宋" w:cs="宋体" w:hint="eastAsia"/>
                <w:sz w:val="24"/>
              </w:rPr>
              <w:t>危化品</w:t>
            </w:r>
            <w:proofErr w:type="gramEnd"/>
            <w:r w:rsidRPr="00121142">
              <w:rPr>
                <w:rFonts w:ascii="仿宋_GB2312" w:eastAsia="仿宋_GB2312" w:hAnsi="仿宋" w:cs="宋体" w:hint="eastAsia"/>
                <w:sz w:val="24"/>
              </w:rPr>
              <w:t>输送管道档案，彻底摸清和掌握所有</w:t>
            </w:r>
            <w:proofErr w:type="gramStart"/>
            <w:r w:rsidRPr="00121142">
              <w:rPr>
                <w:rFonts w:ascii="仿宋_GB2312" w:eastAsia="仿宋_GB2312" w:hAnsi="仿宋" w:cs="宋体" w:hint="eastAsia"/>
                <w:sz w:val="24"/>
              </w:rPr>
              <w:t>危化品</w:t>
            </w:r>
            <w:proofErr w:type="gramEnd"/>
            <w:r w:rsidRPr="00121142">
              <w:rPr>
                <w:rFonts w:ascii="仿宋_GB2312" w:eastAsia="仿宋_GB2312" w:hAnsi="仿宋" w:cs="宋体" w:hint="eastAsia"/>
                <w:sz w:val="24"/>
              </w:rPr>
              <w:t>输送管线的设计单位及资质、运行参数、监测、监控、地区分布、是否跨越人口密集区域、是否涉及密闭空间、有无占压、切断设施装配等基本情况；开发建成包含管道本体、基础地理、高后果区、应急资源在内的全市油气管道地图系统，实现与国家油气管道地图系统的对接，实现从规划、选线、路由、安保、安全、应急、事故调查、开挖等“全生命周期”的管理。</w:t>
            </w:r>
          </w:p>
        </w:tc>
        <w:tc>
          <w:tcPr>
            <w:tcW w:w="1845"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区住建局</w:t>
            </w:r>
          </w:p>
        </w:tc>
        <w:tc>
          <w:tcPr>
            <w:tcW w:w="168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区安监分局、石化产业园区管理服务中心</w:t>
            </w:r>
          </w:p>
        </w:tc>
        <w:tc>
          <w:tcPr>
            <w:tcW w:w="2881" w:type="dxa"/>
            <w:gridSpan w:val="8"/>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t>16</w:t>
            </w:r>
          </w:p>
        </w:tc>
        <w:tc>
          <w:tcPr>
            <w:tcW w:w="8015"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pacing w:val="-4"/>
                <w:sz w:val="24"/>
              </w:rPr>
              <w:t>采取安全机构设计---软件公司实施---安全机构监理的模式，借鉴国外信息化建设的先进理念和实践，开发建立简单、实用的基于事件管理的一体化应急平台，避免建成复杂、凌乱的</w:t>
            </w:r>
            <w:proofErr w:type="gramStart"/>
            <w:r w:rsidRPr="00121142">
              <w:rPr>
                <w:rFonts w:ascii="仿宋_GB2312" w:eastAsia="仿宋_GB2312" w:hAnsi="仿宋" w:cs="宋体" w:hint="eastAsia"/>
                <w:spacing w:val="-4"/>
                <w:sz w:val="24"/>
              </w:rPr>
              <w:t>纯数据</w:t>
            </w:r>
            <w:proofErr w:type="gramEnd"/>
            <w:r w:rsidRPr="00121142">
              <w:rPr>
                <w:rFonts w:ascii="仿宋_GB2312" w:eastAsia="仿宋_GB2312" w:hAnsi="仿宋" w:cs="宋体" w:hint="eastAsia"/>
                <w:spacing w:val="-4"/>
                <w:sz w:val="24"/>
              </w:rPr>
              <w:t>仓库，无法做到快速响应和决策。</w:t>
            </w:r>
          </w:p>
        </w:tc>
        <w:tc>
          <w:tcPr>
            <w:tcW w:w="1845"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区应急办</w:t>
            </w:r>
          </w:p>
        </w:tc>
        <w:tc>
          <w:tcPr>
            <w:tcW w:w="1680" w:type="dxa"/>
            <w:vAlign w:val="center"/>
          </w:tcPr>
          <w:p w:rsidR="00DF72C4" w:rsidRDefault="00DF72C4" w:rsidP="00C31010">
            <w:pPr>
              <w:spacing w:line="320" w:lineRule="exact"/>
              <w:jc w:val="center"/>
              <w:rPr>
                <w:rFonts w:ascii="仿宋_GB2312" w:eastAsia="仿宋_GB2312" w:hAnsi="仿宋" w:cs="宋体" w:hint="eastAsia"/>
                <w:bCs/>
                <w:spacing w:val="-10"/>
                <w:sz w:val="24"/>
              </w:rPr>
            </w:pPr>
            <w:r w:rsidRPr="00121142">
              <w:rPr>
                <w:rFonts w:ascii="仿宋_GB2312" w:eastAsia="仿宋_GB2312" w:hAnsi="仿宋" w:cs="宋体" w:hint="eastAsia"/>
                <w:bCs/>
                <w:spacing w:val="-10"/>
                <w:sz w:val="24"/>
              </w:rPr>
              <w:t>区石化消防</w:t>
            </w:r>
          </w:p>
          <w:p w:rsidR="00DF72C4" w:rsidRPr="00121142" w:rsidRDefault="00DF72C4" w:rsidP="00C31010">
            <w:pPr>
              <w:spacing w:line="320" w:lineRule="exact"/>
              <w:jc w:val="center"/>
              <w:rPr>
                <w:rFonts w:ascii="仿宋_GB2312" w:eastAsia="仿宋_GB2312" w:hAnsi="仿宋" w:cs="宋体" w:hint="eastAsia"/>
                <w:bCs/>
                <w:spacing w:val="-10"/>
                <w:sz w:val="24"/>
              </w:rPr>
            </w:pPr>
            <w:r w:rsidRPr="00121142">
              <w:rPr>
                <w:rFonts w:ascii="仿宋_GB2312" w:eastAsia="仿宋_GB2312" w:hAnsi="仿宋" w:cs="宋体" w:hint="eastAsia"/>
                <w:bCs/>
                <w:spacing w:val="-10"/>
                <w:sz w:val="24"/>
              </w:rPr>
              <w:t>指导中心、</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pacing w:val="-10"/>
                <w:sz w:val="24"/>
              </w:rPr>
              <w:t>安</w:t>
            </w:r>
            <w:proofErr w:type="gramStart"/>
            <w:r w:rsidRPr="00121142">
              <w:rPr>
                <w:rFonts w:ascii="仿宋_GB2312" w:eastAsia="仿宋_GB2312" w:hAnsi="仿宋" w:cs="宋体" w:hint="eastAsia"/>
                <w:bCs/>
                <w:spacing w:val="-10"/>
                <w:sz w:val="24"/>
              </w:rPr>
              <w:t>监分局</w:t>
            </w:r>
            <w:proofErr w:type="gramEnd"/>
          </w:p>
        </w:tc>
        <w:tc>
          <w:tcPr>
            <w:tcW w:w="1018" w:type="dxa"/>
            <w:gridSpan w:val="3"/>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48"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15" w:type="dxa"/>
            <w:gridSpan w:val="3"/>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t>17</w:t>
            </w:r>
          </w:p>
        </w:tc>
        <w:tc>
          <w:tcPr>
            <w:tcW w:w="8015" w:type="dxa"/>
          </w:tcPr>
          <w:p w:rsidR="00DF72C4"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开展化工园区安全应急能力评估，建立应急资源储备机制</w:t>
            </w:r>
          </w:p>
          <w:p w:rsidR="00DF72C4" w:rsidRPr="00412A53" w:rsidRDefault="00DF72C4" w:rsidP="00C31010">
            <w:pPr>
              <w:spacing w:line="320" w:lineRule="exact"/>
              <w:rPr>
                <w:rFonts w:ascii="仿宋_GB2312" w:eastAsia="仿宋_GB2312" w:hAnsi="仿宋" w:cs="宋体" w:hint="eastAsia"/>
                <w:spacing w:val="-8"/>
                <w:sz w:val="24"/>
              </w:rPr>
            </w:pPr>
            <w:r w:rsidRPr="00412A53">
              <w:rPr>
                <w:rFonts w:ascii="仿宋_GB2312" w:eastAsia="仿宋_GB2312" w:hAnsi="仿宋" w:cs="宋体" w:hint="eastAsia"/>
                <w:spacing w:val="-8"/>
                <w:sz w:val="24"/>
              </w:rPr>
              <w:lastRenderedPageBreak/>
              <w:t>1）采用威廉姆斯“吸氧口”和“脚步”理论，开展大型储罐灭火应急能力评估。</w:t>
            </w:r>
          </w:p>
          <w:p w:rsidR="00DF72C4"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2）开展化工园区应急能力评估，编制《化工园区应急能力评估报告》。</w:t>
            </w:r>
          </w:p>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3）根据评估结果，建立园区应急资源储备机制。</w:t>
            </w:r>
          </w:p>
        </w:tc>
        <w:tc>
          <w:tcPr>
            <w:tcW w:w="1845"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lastRenderedPageBreak/>
              <w:t>区安</w:t>
            </w:r>
            <w:proofErr w:type="gramStart"/>
            <w:r w:rsidRPr="00121142">
              <w:rPr>
                <w:rFonts w:ascii="仿宋_GB2312" w:eastAsia="仿宋_GB2312" w:hAnsi="仿宋" w:cs="宋体" w:hint="eastAsia"/>
                <w:bCs/>
                <w:sz w:val="24"/>
              </w:rPr>
              <w:t>监分局</w:t>
            </w:r>
            <w:proofErr w:type="gramEnd"/>
          </w:p>
        </w:tc>
        <w:tc>
          <w:tcPr>
            <w:tcW w:w="168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区应急办、</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lastRenderedPageBreak/>
              <w:t>环保局、</w:t>
            </w:r>
            <w:r>
              <w:rPr>
                <w:rFonts w:ascii="仿宋_GB2312" w:eastAsia="仿宋_GB2312" w:hAnsi="仿宋" w:cs="宋体" w:hint="eastAsia"/>
                <w:bCs/>
                <w:sz w:val="24"/>
              </w:rPr>
              <w:t>公安</w:t>
            </w:r>
            <w:r w:rsidRPr="00555ABA">
              <w:rPr>
                <w:rFonts w:ascii="仿宋_GB2312" w:eastAsia="仿宋_GB2312" w:hAnsi="仿宋" w:cs="宋体" w:hint="eastAsia"/>
                <w:bCs/>
                <w:spacing w:val="-12"/>
                <w:sz w:val="24"/>
              </w:rPr>
              <w:t>消防大队、石化</w:t>
            </w:r>
            <w:r w:rsidRPr="00121142">
              <w:rPr>
                <w:rFonts w:ascii="仿宋_GB2312" w:eastAsia="仿宋_GB2312" w:hAnsi="仿宋" w:cs="宋体" w:hint="eastAsia"/>
                <w:bCs/>
                <w:sz w:val="24"/>
              </w:rPr>
              <w:t>应急管理公司</w:t>
            </w:r>
          </w:p>
        </w:tc>
        <w:tc>
          <w:tcPr>
            <w:tcW w:w="1018" w:type="dxa"/>
            <w:gridSpan w:val="3"/>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48"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15" w:type="dxa"/>
            <w:gridSpan w:val="3"/>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745" w:type="dxa"/>
            <w:vMerge w:val="restart"/>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lastRenderedPageBreak/>
              <w:t>18</w:t>
            </w:r>
          </w:p>
        </w:tc>
        <w:tc>
          <w:tcPr>
            <w:tcW w:w="8015" w:type="dxa"/>
            <w:vAlign w:val="center"/>
          </w:tcPr>
          <w:p w:rsidR="00DF72C4" w:rsidRPr="00121142" w:rsidRDefault="00DF72C4" w:rsidP="00C31010">
            <w:pPr>
              <w:spacing w:line="320" w:lineRule="exact"/>
              <w:rPr>
                <w:rFonts w:ascii="仿宋_GB2312" w:eastAsia="仿宋_GB2312" w:hAnsi="仿宋" w:cs="宋体" w:hint="eastAsia"/>
                <w:sz w:val="24"/>
              </w:rPr>
            </w:pPr>
            <w:r w:rsidRPr="00412A53">
              <w:rPr>
                <w:rFonts w:ascii="仿宋_GB2312" w:eastAsia="仿宋_GB2312" w:hAnsi="仿宋" w:cs="宋体" w:hint="eastAsia"/>
                <w:spacing w:val="-6"/>
                <w:sz w:val="24"/>
              </w:rPr>
              <w:t>采取联合建立实验室的方式，开展有毒、可燃气体传感器现场定期检测标定，</w:t>
            </w:r>
            <w:r w:rsidRPr="00121142">
              <w:rPr>
                <w:rFonts w:ascii="仿宋_GB2312" w:eastAsia="仿宋_GB2312" w:hAnsi="仿宋" w:cs="宋体" w:hint="eastAsia"/>
                <w:sz w:val="24"/>
              </w:rPr>
              <w:t>常压储罐检测，</w:t>
            </w:r>
            <w:proofErr w:type="gramStart"/>
            <w:r w:rsidRPr="00121142">
              <w:rPr>
                <w:rFonts w:ascii="仿宋_GB2312" w:eastAsia="仿宋_GB2312" w:hAnsi="仿宋" w:cs="宋体" w:hint="eastAsia"/>
                <w:sz w:val="24"/>
              </w:rPr>
              <w:t>危化品</w:t>
            </w:r>
            <w:proofErr w:type="gramEnd"/>
            <w:r w:rsidRPr="00121142">
              <w:rPr>
                <w:rFonts w:ascii="仿宋_GB2312" w:eastAsia="仿宋_GB2312" w:hAnsi="仿宋" w:cs="宋体" w:hint="eastAsia"/>
                <w:sz w:val="24"/>
              </w:rPr>
              <w:t>管道检测，化学品基础物性和危险特性测试等工作。</w:t>
            </w:r>
          </w:p>
        </w:tc>
        <w:tc>
          <w:tcPr>
            <w:tcW w:w="1845"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区市场监管局</w:t>
            </w:r>
          </w:p>
        </w:tc>
        <w:tc>
          <w:tcPr>
            <w:tcW w:w="168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区安监分局、环保局、</w:t>
            </w:r>
          </w:p>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卫计局</w:t>
            </w:r>
          </w:p>
        </w:tc>
        <w:tc>
          <w:tcPr>
            <w:tcW w:w="1018" w:type="dxa"/>
            <w:gridSpan w:val="3"/>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48" w:type="dxa"/>
            <w:gridSpan w:val="2"/>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15" w:type="dxa"/>
            <w:gridSpan w:val="3"/>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745" w:type="dxa"/>
            <w:vMerge/>
            <w:vAlign w:val="center"/>
          </w:tcPr>
          <w:p w:rsidR="00DF72C4" w:rsidRPr="00121142" w:rsidRDefault="00DF72C4" w:rsidP="00C31010">
            <w:pPr>
              <w:spacing w:line="360" w:lineRule="exact"/>
              <w:jc w:val="center"/>
              <w:rPr>
                <w:rFonts w:ascii="仿宋_GB2312" w:eastAsia="仿宋_GB2312" w:hAnsi="仿宋" w:cs="宋体" w:hint="eastAsia"/>
                <w:sz w:val="24"/>
              </w:rPr>
            </w:pPr>
          </w:p>
        </w:tc>
        <w:tc>
          <w:tcPr>
            <w:tcW w:w="8015" w:type="dxa"/>
          </w:tcPr>
          <w:p w:rsidR="00DF72C4" w:rsidRPr="00121142" w:rsidRDefault="00DF72C4" w:rsidP="00C31010">
            <w:pPr>
              <w:spacing w:line="320" w:lineRule="exact"/>
              <w:rPr>
                <w:rFonts w:ascii="仿宋_GB2312" w:eastAsia="仿宋_GB2312" w:hAnsi="仿宋" w:cs="宋体" w:hint="eastAsia"/>
                <w:sz w:val="24"/>
              </w:rPr>
            </w:pPr>
            <w:r w:rsidRPr="00121142">
              <w:rPr>
                <w:rFonts w:ascii="仿宋_GB2312" w:eastAsia="仿宋_GB2312" w:hAnsi="仿宋" w:cs="宋体" w:hint="eastAsia"/>
                <w:sz w:val="24"/>
              </w:rPr>
              <w:t>作业场所职业卫生检测。</w:t>
            </w:r>
          </w:p>
        </w:tc>
        <w:tc>
          <w:tcPr>
            <w:tcW w:w="352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w:t>
            </w:r>
            <w:proofErr w:type="gramStart"/>
            <w:r w:rsidRPr="00121142">
              <w:rPr>
                <w:rFonts w:ascii="仿宋_GB2312" w:eastAsia="仿宋_GB2312" w:hAnsi="仿宋" w:cs="宋体" w:hint="eastAsia"/>
                <w:bCs/>
                <w:sz w:val="24"/>
              </w:rPr>
              <w:t>监分局</w:t>
            </w:r>
            <w:proofErr w:type="gramEnd"/>
          </w:p>
        </w:tc>
        <w:tc>
          <w:tcPr>
            <w:tcW w:w="2881" w:type="dxa"/>
            <w:gridSpan w:val="8"/>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745" w:type="dxa"/>
            <w:vMerge w:val="restart"/>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t>19</w:t>
            </w:r>
          </w:p>
        </w:tc>
        <w:tc>
          <w:tcPr>
            <w:tcW w:w="8015" w:type="dxa"/>
            <w:vAlign w:val="center"/>
          </w:tcPr>
          <w:p w:rsidR="00DF72C4" w:rsidRPr="00121142" w:rsidRDefault="00DF72C4" w:rsidP="00C31010">
            <w:pPr>
              <w:spacing w:line="320" w:lineRule="exact"/>
              <w:jc w:val="left"/>
              <w:rPr>
                <w:rFonts w:ascii="仿宋_GB2312" w:eastAsia="仿宋_GB2312" w:hAnsi="仿宋" w:cs="宋体" w:hint="eastAsia"/>
                <w:sz w:val="24"/>
              </w:rPr>
            </w:pPr>
            <w:r w:rsidRPr="00121142">
              <w:rPr>
                <w:rFonts w:ascii="仿宋_GB2312" w:eastAsia="仿宋_GB2312" w:hAnsi="仿宋" w:cs="宋体" w:hint="eastAsia"/>
                <w:sz w:val="24"/>
              </w:rPr>
              <w:t>推广和应用安全生产先进技术和装备，如区域雷电预警系统。</w:t>
            </w:r>
          </w:p>
        </w:tc>
        <w:tc>
          <w:tcPr>
            <w:tcW w:w="352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区社管局（防雷所）</w:t>
            </w:r>
          </w:p>
        </w:tc>
        <w:tc>
          <w:tcPr>
            <w:tcW w:w="1018" w:type="dxa"/>
            <w:gridSpan w:val="3"/>
            <w:vMerge w:val="restart"/>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48" w:type="dxa"/>
            <w:gridSpan w:val="2"/>
            <w:vMerge w:val="restart"/>
            <w:vAlign w:val="center"/>
          </w:tcPr>
          <w:p w:rsidR="00DF72C4" w:rsidRPr="00121142" w:rsidRDefault="00DF72C4" w:rsidP="00C31010">
            <w:pPr>
              <w:spacing w:line="360" w:lineRule="exact"/>
              <w:jc w:val="center"/>
              <w:rPr>
                <w:rFonts w:ascii="仿宋_GB2312" w:eastAsia="仿宋_GB2312" w:hAnsi="仿宋" w:cs="宋体" w:hint="eastAsia"/>
                <w:bCs/>
                <w:sz w:val="24"/>
              </w:rPr>
            </w:pPr>
          </w:p>
        </w:tc>
        <w:tc>
          <w:tcPr>
            <w:tcW w:w="915" w:type="dxa"/>
            <w:gridSpan w:val="3"/>
            <w:vMerge w:val="restart"/>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r w:rsidR="00DF72C4" w:rsidRPr="006F3DD4" w:rsidTr="00C31010">
        <w:tc>
          <w:tcPr>
            <w:tcW w:w="745" w:type="dxa"/>
            <w:vMerge/>
            <w:vAlign w:val="center"/>
          </w:tcPr>
          <w:p w:rsidR="00DF72C4" w:rsidRPr="00121142" w:rsidRDefault="00DF72C4" w:rsidP="00C31010">
            <w:pPr>
              <w:spacing w:line="360" w:lineRule="exact"/>
              <w:rPr>
                <w:rFonts w:ascii="仿宋_GB2312" w:eastAsia="仿宋_GB2312" w:hAnsi="仿宋" w:hint="eastAsia"/>
                <w:sz w:val="24"/>
              </w:rPr>
            </w:pPr>
          </w:p>
        </w:tc>
        <w:tc>
          <w:tcPr>
            <w:tcW w:w="8015" w:type="dxa"/>
            <w:vAlign w:val="center"/>
          </w:tcPr>
          <w:p w:rsidR="00DF72C4" w:rsidRPr="00121142" w:rsidRDefault="00DF72C4" w:rsidP="00C31010">
            <w:pPr>
              <w:spacing w:line="320" w:lineRule="exact"/>
              <w:jc w:val="left"/>
              <w:rPr>
                <w:rFonts w:ascii="仿宋_GB2312" w:eastAsia="仿宋_GB2312" w:hAnsi="仿宋" w:cs="宋体" w:hint="eastAsia"/>
                <w:sz w:val="24"/>
              </w:rPr>
            </w:pPr>
            <w:r w:rsidRPr="00121142">
              <w:rPr>
                <w:rFonts w:ascii="仿宋_GB2312" w:eastAsia="仿宋_GB2312" w:hAnsi="仿宋" w:cs="宋体" w:hint="eastAsia"/>
                <w:sz w:val="24"/>
              </w:rPr>
              <w:t>管道泄漏检测和预警系统、红外微泄漏检测技术和设备、区域火灾监测预警系统（机载）。</w:t>
            </w:r>
          </w:p>
        </w:tc>
        <w:tc>
          <w:tcPr>
            <w:tcW w:w="352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w:t>
            </w:r>
            <w:r>
              <w:rPr>
                <w:rFonts w:ascii="仿宋_GB2312" w:eastAsia="仿宋_GB2312" w:hAnsi="仿宋" w:cs="宋体" w:hint="eastAsia"/>
                <w:bCs/>
                <w:sz w:val="24"/>
              </w:rPr>
              <w:t>公安消防大队</w:t>
            </w:r>
          </w:p>
        </w:tc>
        <w:tc>
          <w:tcPr>
            <w:tcW w:w="1018" w:type="dxa"/>
            <w:gridSpan w:val="3"/>
            <w:vMerge/>
            <w:vAlign w:val="center"/>
          </w:tcPr>
          <w:p w:rsidR="00DF72C4" w:rsidRPr="00121142" w:rsidRDefault="00DF72C4" w:rsidP="00C31010">
            <w:pPr>
              <w:spacing w:line="360" w:lineRule="exact"/>
              <w:jc w:val="center"/>
              <w:rPr>
                <w:rFonts w:ascii="仿宋_GB2312" w:eastAsia="仿宋_GB2312" w:hAnsi="仿宋" w:cs="宋体" w:hint="eastAsia"/>
                <w:sz w:val="24"/>
              </w:rPr>
            </w:pPr>
          </w:p>
        </w:tc>
        <w:tc>
          <w:tcPr>
            <w:tcW w:w="948" w:type="dxa"/>
            <w:gridSpan w:val="2"/>
            <w:vMerge/>
            <w:vAlign w:val="center"/>
          </w:tcPr>
          <w:p w:rsidR="00DF72C4" w:rsidRPr="00121142" w:rsidRDefault="00DF72C4" w:rsidP="00C31010">
            <w:pPr>
              <w:spacing w:line="360" w:lineRule="exact"/>
              <w:jc w:val="center"/>
              <w:rPr>
                <w:rFonts w:ascii="仿宋_GB2312" w:eastAsia="仿宋_GB2312" w:hAnsi="仿宋" w:cs="宋体" w:hint="eastAsia"/>
                <w:sz w:val="24"/>
              </w:rPr>
            </w:pPr>
          </w:p>
        </w:tc>
        <w:tc>
          <w:tcPr>
            <w:tcW w:w="915" w:type="dxa"/>
            <w:gridSpan w:val="3"/>
            <w:vMerge/>
            <w:vAlign w:val="center"/>
          </w:tcPr>
          <w:p w:rsidR="00DF72C4" w:rsidRPr="00121142" w:rsidRDefault="00DF72C4" w:rsidP="00C31010">
            <w:pPr>
              <w:spacing w:line="360" w:lineRule="exact"/>
              <w:jc w:val="center"/>
              <w:rPr>
                <w:rFonts w:ascii="仿宋_GB2312" w:eastAsia="仿宋_GB2312" w:hAnsi="仿宋" w:cs="宋体" w:hint="eastAsia"/>
                <w:sz w:val="24"/>
              </w:rPr>
            </w:pPr>
          </w:p>
        </w:tc>
      </w:tr>
      <w:tr w:rsidR="00DF72C4" w:rsidRPr="006F3DD4" w:rsidTr="00C31010">
        <w:tc>
          <w:tcPr>
            <w:tcW w:w="745" w:type="dxa"/>
            <w:vMerge/>
            <w:vAlign w:val="center"/>
          </w:tcPr>
          <w:p w:rsidR="00DF72C4" w:rsidRPr="00121142" w:rsidRDefault="00DF72C4" w:rsidP="00C31010">
            <w:pPr>
              <w:spacing w:line="360" w:lineRule="exact"/>
              <w:rPr>
                <w:rFonts w:ascii="仿宋_GB2312" w:eastAsia="仿宋_GB2312" w:hAnsi="仿宋" w:cs="宋体" w:hint="eastAsia"/>
                <w:sz w:val="24"/>
              </w:rPr>
            </w:pPr>
          </w:p>
        </w:tc>
        <w:tc>
          <w:tcPr>
            <w:tcW w:w="8015" w:type="dxa"/>
            <w:vAlign w:val="center"/>
          </w:tcPr>
          <w:p w:rsidR="00DF72C4" w:rsidRPr="00121142" w:rsidRDefault="00DF72C4" w:rsidP="00C31010">
            <w:pPr>
              <w:spacing w:line="320" w:lineRule="exact"/>
              <w:jc w:val="left"/>
              <w:rPr>
                <w:rFonts w:ascii="仿宋_GB2312" w:eastAsia="仿宋_GB2312" w:hAnsi="仿宋" w:cs="宋体" w:hint="eastAsia"/>
                <w:sz w:val="24"/>
              </w:rPr>
            </w:pPr>
            <w:r w:rsidRPr="00121142">
              <w:rPr>
                <w:rFonts w:ascii="仿宋_GB2312" w:eastAsia="仿宋_GB2312" w:hAnsi="仿宋" w:cs="宋体" w:hint="eastAsia"/>
                <w:sz w:val="24"/>
              </w:rPr>
              <w:t>区域气体扩散监测和预警系统。</w:t>
            </w:r>
          </w:p>
        </w:tc>
        <w:tc>
          <w:tcPr>
            <w:tcW w:w="352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区环保局</w:t>
            </w:r>
          </w:p>
        </w:tc>
        <w:tc>
          <w:tcPr>
            <w:tcW w:w="1018" w:type="dxa"/>
            <w:gridSpan w:val="3"/>
            <w:vMerge/>
            <w:vAlign w:val="center"/>
          </w:tcPr>
          <w:p w:rsidR="00DF72C4" w:rsidRPr="00121142" w:rsidRDefault="00DF72C4" w:rsidP="00C31010">
            <w:pPr>
              <w:spacing w:line="360" w:lineRule="exact"/>
              <w:jc w:val="center"/>
              <w:rPr>
                <w:rFonts w:ascii="仿宋_GB2312" w:eastAsia="仿宋_GB2312" w:hAnsi="仿宋" w:cs="宋体" w:hint="eastAsia"/>
                <w:sz w:val="24"/>
              </w:rPr>
            </w:pPr>
          </w:p>
        </w:tc>
        <w:tc>
          <w:tcPr>
            <w:tcW w:w="948" w:type="dxa"/>
            <w:gridSpan w:val="2"/>
            <w:vMerge/>
            <w:vAlign w:val="center"/>
          </w:tcPr>
          <w:p w:rsidR="00DF72C4" w:rsidRPr="00121142" w:rsidRDefault="00DF72C4" w:rsidP="00C31010">
            <w:pPr>
              <w:spacing w:line="360" w:lineRule="exact"/>
              <w:jc w:val="center"/>
              <w:rPr>
                <w:rFonts w:ascii="仿宋_GB2312" w:eastAsia="仿宋_GB2312" w:hAnsi="仿宋" w:cs="宋体" w:hint="eastAsia"/>
                <w:sz w:val="24"/>
              </w:rPr>
            </w:pPr>
          </w:p>
        </w:tc>
        <w:tc>
          <w:tcPr>
            <w:tcW w:w="915" w:type="dxa"/>
            <w:gridSpan w:val="3"/>
            <w:vMerge/>
            <w:vAlign w:val="center"/>
          </w:tcPr>
          <w:p w:rsidR="00DF72C4" w:rsidRPr="00121142" w:rsidRDefault="00DF72C4" w:rsidP="00C31010">
            <w:pPr>
              <w:spacing w:line="360" w:lineRule="exact"/>
              <w:jc w:val="center"/>
              <w:rPr>
                <w:rFonts w:ascii="仿宋_GB2312" w:eastAsia="仿宋_GB2312" w:hAnsi="仿宋" w:cs="宋体" w:hint="eastAsia"/>
                <w:sz w:val="24"/>
              </w:rPr>
            </w:pPr>
          </w:p>
        </w:tc>
      </w:tr>
      <w:tr w:rsidR="00DF72C4" w:rsidRPr="006F3DD4" w:rsidTr="00C31010">
        <w:tc>
          <w:tcPr>
            <w:tcW w:w="745" w:type="dxa"/>
            <w:vMerge/>
            <w:vAlign w:val="center"/>
          </w:tcPr>
          <w:p w:rsidR="00DF72C4" w:rsidRPr="00121142" w:rsidRDefault="00DF72C4" w:rsidP="00C31010">
            <w:pPr>
              <w:spacing w:line="360" w:lineRule="exact"/>
              <w:rPr>
                <w:rFonts w:ascii="仿宋_GB2312" w:eastAsia="仿宋_GB2312" w:hAnsi="仿宋" w:hint="eastAsia"/>
                <w:sz w:val="24"/>
              </w:rPr>
            </w:pPr>
          </w:p>
        </w:tc>
        <w:tc>
          <w:tcPr>
            <w:tcW w:w="8015" w:type="dxa"/>
            <w:vAlign w:val="center"/>
          </w:tcPr>
          <w:p w:rsidR="00DF72C4" w:rsidRPr="00121142" w:rsidRDefault="00DF72C4" w:rsidP="00C31010">
            <w:pPr>
              <w:spacing w:line="320" w:lineRule="exact"/>
              <w:jc w:val="left"/>
              <w:rPr>
                <w:rFonts w:ascii="仿宋_GB2312" w:eastAsia="仿宋_GB2312" w:hAnsi="仿宋" w:cs="宋体" w:hint="eastAsia"/>
                <w:sz w:val="24"/>
              </w:rPr>
            </w:pPr>
            <w:r w:rsidRPr="00121142">
              <w:rPr>
                <w:rFonts w:ascii="仿宋_GB2312" w:eastAsia="仿宋_GB2312" w:hAnsi="仿宋" w:cs="宋体" w:hint="eastAsia"/>
                <w:sz w:val="24"/>
              </w:rPr>
              <w:t>港池气体坝技术、大型储罐标尺涂装。</w:t>
            </w:r>
          </w:p>
        </w:tc>
        <w:tc>
          <w:tcPr>
            <w:tcW w:w="3525" w:type="dxa"/>
            <w:gridSpan w:val="2"/>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区安委办</w:t>
            </w:r>
          </w:p>
        </w:tc>
        <w:tc>
          <w:tcPr>
            <w:tcW w:w="1018" w:type="dxa"/>
            <w:gridSpan w:val="3"/>
            <w:vMerge/>
            <w:vAlign w:val="center"/>
          </w:tcPr>
          <w:p w:rsidR="00DF72C4" w:rsidRPr="00121142" w:rsidRDefault="00DF72C4" w:rsidP="00C31010">
            <w:pPr>
              <w:spacing w:line="360" w:lineRule="exact"/>
              <w:jc w:val="center"/>
              <w:rPr>
                <w:rFonts w:ascii="仿宋_GB2312" w:eastAsia="仿宋_GB2312" w:hAnsi="仿宋" w:cs="宋体" w:hint="eastAsia"/>
                <w:sz w:val="24"/>
              </w:rPr>
            </w:pPr>
          </w:p>
        </w:tc>
        <w:tc>
          <w:tcPr>
            <w:tcW w:w="948" w:type="dxa"/>
            <w:gridSpan w:val="2"/>
            <w:vMerge/>
            <w:vAlign w:val="center"/>
          </w:tcPr>
          <w:p w:rsidR="00DF72C4" w:rsidRPr="00121142" w:rsidRDefault="00DF72C4" w:rsidP="00C31010">
            <w:pPr>
              <w:spacing w:line="360" w:lineRule="exact"/>
              <w:jc w:val="center"/>
              <w:rPr>
                <w:rFonts w:ascii="仿宋_GB2312" w:eastAsia="仿宋_GB2312" w:hAnsi="仿宋" w:cs="宋体" w:hint="eastAsia"/>
                <w:sz w:val="24"/>
              </w:rPr>
            </w:pPr>
          </w:p>
        </w:tc>
        <w:tc>
          <w:tcPr>
            <w:tcW w:w="915" w:type="dxa"/>
            <w:gridSpan w:val="3"/>
            <w:vMerge/>
            <w:vAlign w:val="center"/>
          </w:tcPr>
          <w:p w:rsidR="00DF72C4" w:rsidRPr="00121142" w:rsidRDefault="00DF72C4" w:rsidP="00C31010">
            <w:pPr>
              <w:spacing w:line="360" w:lineRule="exact"/>
              <w:jc w:val="center"/>
              <w:rPr>
                <w:rFonts w:ascii="仿宋_GB2312" w:eastAsia="仿宋_GB2312" w:hAnsi="仿宋" w:cs="宋体" w:hint="eastAsia"/>
                <w:sz w:val="24"/>
              </w:rPr>
            </w:pPr>
          </w:p>
        </w:tc>
      </w:tr>
      <w:tr w:rsidR="00DF72C4" w:rsidRPr="006F3DD4" w:rsidTr="00C31010">
        <w:tc>
          <w:tcPr>
            <w:tcW w:w="745" w:type="dxa"/>
            <w:vAlign w:val="center"/>
          </w:tcPr>
          <w:p w:rsidR="00DF72C4" w:rsidRPr="00121142" w:rsidRDefault="00DF72C4" w:rsidP="00C31010">
            <w:pPr>
              <w:spacing w:line="360" w:lineRule="exact"/>
              <w:jc w:val="center"/>
              <w:rPr>
                <w:rFonts w:ascii="仿宋_GB2312" w:eastAsia="仿宋_GB2312" w:hAnsi="仿宋" w:cs="宋体" w:hint="eastAsia"/>
                <w:sz w:val="24"/>
              </w:rPr>
            </w:pPr>
            <w:r w:rsidRPr="00121142">
              <w:rPr>
                <w:rFonts w:ascii="仿宋_GB2312" w:eastAsia="仿宋_GB2312" w:hAnsi="仿宋" w:cs="宋体" w:hint="eastAsia"/>
                <w:sz w:val="24"/>
              </w:rPr>
              <w:t>20</w:t>
            </w:r>
          </w:p>
        </w:tc>
        <w:tc>
          <w:tcPr>
            <w:tcW w:w="8015" w:type="dxa"/>
            <w:vAlign w:val="center"/>
          </w:tcPr>
          <w:p w:rsidR="00DF72C4" w:rsidRPr="00121142" w:rsidRDefault="00DF72C4" w:rsidP="00C31010">
            <w:pPr>
              <w:spacing w:line="320" w:lineRule="exact"/>
              <w:jc w:val="left"/>
              <w:rPr>
                <w:rFonts w:ascii="仿宋_GB2312" w:eastAsia="仿宋_GB2312" w:hAnsi="仿宋" w:cs="宋体" w:hint="eastAsia"/>
                <w:sz w:val="24"/>
              </w:rPr>
            </w:pPr>
            <w:r w:rsidRPr="00121142">
              <w:rPr>
                <w:rFonts w:ascii="仿宋_GB2312" w:eastAsia="仿宋_GB2312" w:hAnsi="仿宋" w:cs="宋体" w:hint="eastAsia"/>
                <w:sz w:val="24"/>
              </w:rPr>
              <w:t>发展循环经济，实现资源共享。按照“减量化、再利用、再循环”的要求，形成“资源-产品-再生资源”的反馈式流程，使化工产品的开发到产业的延伸构成一个循环链。</w:t>
            </w:r>
          </w:p>
        </w:tc>
        <w:tc>
          <w:tcPr>
            <w:tcW w:w="1845"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w:t>
            </w:r>
            <w:proofErr w:type="gramStart"/>
            <w:r w:rsidRPr="00121142">
              <w:rPr>
                <w:rFonts w:ascii="仿宋_GB2312" w:eastAsia="仿宋_GB2312" w:hAnsi="仿宋" w:cs="宋体" w:hint="eastAsia"/>
                <w:bCs/>
                <w:sz w:val="24"/>
              </w:rPr>
              <w:t>工贸局</w:t>
            </w:r>
            <w:proofErr w:type="gramEnd"/>
          </w:p>
        </w:tc>
        <w:tc>
          <w:tcPr>
            <w:tcW w:w="1680" w:type="dxa"/>
            <w:vAlign w:val="center"/>
          </w:tcPr>
          <w:p w:rsidR="00DF72C4" w:rsidRPr="00121142" w:rsidRDefault="00DF72C4" w:rsidP="00C31010">
            <w:pPr>
              <w:spacing w:line="32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区环保局</w:t>
            </w:r>
          </w:p>
        </w:tc>
        <w:tc>
          <w:tcPr>
            <w:tcW w:w="2881" w:type="dxa"/>
            <w:gridSpan w:val="8"/>
            <w:vAlign w:val="center"/>
          </w:tcPr>
          <w:p w:rsidR="00DF72C4" w:rsidRPr="00121142" w:rsidRDefault="00DF72C4" w:rsidP="00C31010">
            <w:pPr>
              <w:spacing w:line="360" w:lineRule="exact"/>
              <w:jc w:val="center"/>
              <w:rPr>
                <w:rFonts w:ascii="仿宋_GB2312" w:eastAsia="仿宋_GB2312" w:hAnsi="仿宋" w:cs="宋体" w:hint="eastAsia"/>
                <w:bCs/>
                <w:sz w:val="24"/>
              </w:rPr>
            </w:pPr>
            <w:r w:rsidRPr="00121142">
              <w:rPr>
                <w:rFonts w:ascii="仿宋_GB2312" w:eastAsia="仿宋_GB2312" w:hAnsi="仿宋" w:cs="宋体" w:hint="eastAsia"/>
                <w:bCs/>
                <w:sz w:val="24"/>
              </w:rPr>
              <w:t>√</w:t>
            </w:r>
          </w:p>
        </w:tc>
      </w:tr>
    </w:tbl>
    <w:p w:rsidR="00DF72C4" w:rsidRPr="00412A53" w:rsidRDefault="00DF72C4" w:rsidP="00DF72C4">
      <w:pPr>
        <w:spacing w:line="360" w:lineRule="exact"/>
        <w:rPr>
          <w:rFonts w:ascii="仿宋_GB2312" w:eastAsia="仿宋_GB2312" w:hAnsi="仿宋" w:cs="仿宋_GB2312" w:hint="eastAsia"/>
          <w:sz w:val="24"/>
        </w:rPr>
      </w:pPr>
      <w:r w:rsidRPr="00412A53">
        <w:rPr>
          <w:rFonts w:ascii="仿宋_GB2312" w:eastAsia="仿宋_GB2312" w:hAnsi="仿宋" w:cs="仿宋_GB2312" w:hint="eastAsia"/>
          <w:sz w:val="24"/>
        </w:rPr>
        <w:t>备注：以上4-20条内容与石化区最后</w:t>
      </w:r>
      <w:proofErr w:type="gramStart"/>
      <w:r w:rsidRPr="00412A53">
        <w:rPr>
          <w:rFonts w:ascii="仿宋_GB2312" w:eastAsia="仿宋_GB2312" w:hAnsi="仿宋" w:cs="仿宋_GB2312" w:hint="eastAsia"/>
          <w:sz w:val="24"/>
        </w:rPr>
        <w:t>17条容</w:t>
      </w:r>
      <w:proofErr w:type="gramEnd"/>
      <w:r w:rsidRPr="00412A53">
        <w:rPr>
          <w:rFonts w:ascii="仿宋_GB2312" w:eastAsia="仿宋_GB2312" w:hAnsi="仿宋" w:cs="仿宋_GB2312" w:hint="eastAsia"/>
          <w:sz w:val="24"/>
        </w:rPr>
        <w:t>相同。</w:t>
      </w:r>
    </w:p>
    <w:p w:rsidR="0065370B" w:rsidRPr="00DF72C4" w:rsidRDefault="0065370B"/>
    <w:sectPr w:rsidR="0065370B" w:rsidRPr="00DF72C4" w:rsidSect="00DF72C4">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Arial Unicode MS"/>
    <w:panose1 w:val="02010600030101010101"/>
    <w:charset w:val="86"/>
    <w:family w:val="modern"/>
    <w:notTrueType/>
    <w:pitch w:val="fixed"/>
    <w:sig w:usb0="00000000" w:usb1="080E0000" w:usb2="00000010" w:usb3="00000000" w:csb0="00040000" w:csb1="00000000"/>
  </w:font>
  <w:font w:name="创艺简标宋">
    <w:altName w:val="方正舒体"/>
    <w:charset w:val="86"/>
    <w:family w:val="auto"/>
    <w:pitch w:val="variable"/>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仿宋">
    <w:altName w:val="Arial Unicode MS"/>
    <w:charset w:val="86"/>
    <w:family w:val="modern"/>
    <w:pitch w:val="default"/>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F72C4"/>
    <w:rsid w:val="0065370B"/>
    <w:rsid w:val="00DF72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2C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CharCharCharCharCharCharCharChar">
    <w:name w:val="Char Char Char Char Char Char Char Char Char Char Char Char Char Char Char"/>
    <w:basedOn w:val="a"/>
    <w:rsid w:val="00DF72C4"/>
    <w:pPr>
      <w:widowControl/>
      <w:spacing w:after="160" w:line="240" w:lineRule="exact"/>
      <w:jc w:val="left"/>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2299</Words>
  <Characters>13110</Characters>
  <Application>Microsoft Office Word</Application>
  <DocSecurity>0</DocSecurity>
  <Lines>109</Lines>
  <Paragraphs>30</Paragraphs>
  <ScaleCrop>false</ScaleCrop>
  <Company>微软中国</Company>
  <LinksUpToDate>false</LinksUpToDate>
  <CharactersWithSpaces>15379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2016-11-15T02:37:00Z</dcterms:created>
  <dcterms:modified xsi:type="dcterms:W3CDTF">2016-11-15T02:37:00Z</dcterms:modified>
</cp:coreProperties>
</file>